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72581" w14:textId="77777777" w:rsidR="002F18CC" w:rsidRPr="00AA5989" w:rsidRDefault="002F18CC" w:rsidP="00F26075">
      <w:pPr>
        <w:pStyle w:val="Nadpis1"/>
        <w:widowControl/>
        <w:spacing w:after="360"/>
        <w:rPr>
          <w:b/>
          <w:bCs/>
          <w:sz w:val="24"/>
          <w:szCs w:val="24"/>
        </w:rPr>
      </w:pPr>
      <w:r w:rsidRPr="00AA5989">
        <w:rPr>
          <w:b/>
          <w:bCs/>
          <w:sz w:val="24"/>
          <w:szCs w:val="24"/>
        </w:rPr>
        <w:t>SMLOUVA O NÁJMU</w:t>
      </w:r>
    </w:p>
    <w:p w14:paraId="2336C22C" w14:textId="77777777" w:rsidR="00F83646" w:rsidRPr="00AA5989" w:rsidRDefault="008A1EFB" w:rsidP="00F26075">
      <w:pPr>
        <w:pStyle w:val="Nadpis1"/>
        <w:widowControl/>
        <w:spacing w:after="360"/>
        <w:rPr>
          <w:sz w:val="22"/>
          <w:szCs w:val="22"/>
        </w:rPr>
      </w:pPr>
      <w:r w:rsidRPr="00AA5989">
        <w:rPr>
          <w:sz w:val="22"/>
          <w:szCs w:val="22"/>
        </w:rPr>
        <w:t xml:space="preserve">administrativních </w:t>
      </w:r>
      <w:r w:rsidR="00ED7B0B" w:rsidRPr="00AA5989">
        <w:rPr>
          <w:sz w:val="22"/>
          <w:szCs w:val="22"/>
        </w:rPr>
        <w:t>prostor</w:t>
      </w:r>
      <w:r w:rsidRPr="00AA5989">
        <w:rPr>
          <w:sz w:val="22"/>
          <w:szCs w:val="22"/>
        </w:rPr>
        <w:t xml:space="preserve"> </w:t>
      </w:r>
      <w:r w:rsidR="00F83646" w:rsidRPr="00AA5989">
        <w:rPr>
          <w:sz w:val="22"/>
          <w:szCs w:val="22"/>
        </w:rPr>
        <w:t>v komerčně-administrativní</w:t>
      </w:r>
      <w:r w:rsidRPr="00AA5989">
        <w:rPr>
          <w:sz w:val="22"/>
          <w:szCs w:val="22"/>
        </w:rPr>
        <w:t>m</w:t>
      </w:r>
      <w:r w:rsidR="00F83646" w:rsidRPr="00AA5989">
        <w:rPr>
          <w:sz w:val="22"/>
          <w:szCs w:val="22"/>
        </w:rPr>
        <w:t xml:space="preserve"> objektu</w:t>
      </w:r>
    </w:p>
    <w:p w14:paraId="06C3D2A7" w14:textId="77777777" w:rsidR="00F83646" w:rsidRPr="00AA5989" w:rsidRDefault="00F83646" w:rsidP="00F26075">
      <w:pPr>
        <w:spacing w:after="360"/>
        <w:jc w:val="center"/>
        <w:rPr>
          <w:b/>
          <w:bCs/>
          <w:i/>
          <w:iCs/>
          <w:szCs w:val="22"/>
        </w:rPr>
      </w:pPr>
      <w:r w:rsidRPr="00AA5989">
        <w:rPr>
          <w:b/>
          <w:bCs/>
          <w:i/>
          <w:iCs/>
          <w:szCs w:val="22"/>
        </w:rPr>
        <w:t>„Blok 004 – Ústí nad Labem“</w:t>
      </w:r>
      <w:r w:rsidR="00ED7B0B" w:rsidRPr="00AA5989">
        <w:rPr>
          <w:b/>
          <w:bCs/>
          <w:i/>
          <w:iCs/>
          <w:szCs w:val="22"/>
        </w:rPr>
        <w:t xml:space="preserve"> </w:t>
      </w:r>
    </w:p>
    <w:p w14:paraId="2174FAC8" w14:textId="77777777" w:rsidR="00F83646" w:rsidRPr="00AA5989" w:rsidRDefault="00F83646" w:rsidP="00F26075">
      <w:pPr>
        <w:pStyle w:val="Nadpis1"/>
        <w:widowControl/>
        <w:spacing w:after="360"/>
        <w:rPr>
          <w:sz w:val="22"/>
          <w:szCs w:val="22"/>
        </w:rPr>
      </w:pPr>
      <w:r w:rsidRPr="00AA5989">
        <w:rPr>
          <w:sz w:val="22"/>
          <w:szCs w:val="22"/>
        </w:rPr>
        <w:t xml:space="preserve">(dále jen </w:t>
      </w:r>
      <w:r w:rsidRPr="00AA5989">
        <w:rPr>
          <w:b/>
          <w:bCs/>
          <w:i/>
          <w:iCs/>
          <w:sz w:val="22"/>
          <w:szCs w:val="22"/>
        </w:rPr>
        <w:t>„</w:t>
      </w:r>
      <w:r w:rsidR="00E17FEE" w:rsidRPr="00AA5989">
        <w:rPr>
          <w:b/>
          <w:bCs/>
          <w:i/>
          <w:iCs/>
          <w:sz w:val="22"/>
          <w:szCs w:val="22"/>
        </w:rPr>
        <w:t>Nájemní s</w:t>
      </w:r>
      <w:r w:rsidRPr="00AA5989">
        <w:rPr>
          <w:b/>
          <w:bCs/>
          <w:i/>
          <w:iCs/>
          <w:sz w:val="22"/>
          <w:szCs w:val="22"/>
        </w:rPr>
        <w:t>mlouva“</w:t>
      </w:r>
      <w:r w:rsidRPr="00AA5989">
        <w:rPr>
          <w:sz w:val="22"/>
          <w:szCs w:val="22"/>
        </w:rPr>
        <w:t xml:space="preserve">) </w:t>
      </w:r>
    </w:p>
    <w:p w14:paraId="1FC58148" w14:textId="77777777" w:rsidR="007876E7" w:rsidRPr="00AA5989" w:rsidRDefault="00F83646" w:rsidP="00F26075">
      <w:pPr>
        <w:pStyle w:val="uzavenpodle"/>
        <w:spacing w:after="360" w:line="240" w:lineRule="auto"/>
        <w:rPr>
          <w:rFonts w:ascii="Times New Roman" w:hAnsi="Times New Roman"/>
          <w:szCs w:val="22"/>
        </w:rPr>
      </w:pPr>
      <w:r w:rsidRPr="00AA5989">
        <w:rPr>
          <w:rFonts w:ascii="Times New Roman" w:hAnsi="Times New Roman"/>
          <w:szCs w:val="22"/>
        </w:rPr>
        <w:t xml:space="preserve">uzavřená podle ustanovení § </w:t>
      </w:r>
      <w:r w:rsidR="00ED7B0B" w:rsidRPr="00AA5989">
        <w:rPr>
          <w:rFonts w:ascii="Times New Roman" w:hAnsi="Times New Roman"/>
          <w:szCs w:val="22"/>
        </w:rPr>
        <w:t>2201 a násl</w:t>
      </w:r>
      <w:r w:rsidR="00054EB7" w:rsidRPr="00AA5989">
        <w:rPr>
          <w:rFonts w:ascii="Times New Roman" w:hAnsi="Times New Roman"/>
          <w:szCs w:val="22"/>
        </w:rPr>
        <w:t xml:space="preserve">. </w:t>
      </w:r>
      <w:r w:rsidRPr="00AA5989">
        <w:rPr>
          <w:rFonts w:ascii="Times New Roman" w:hAnsi="Times New Roman"/>
          <w:szCs w:val="22"/>
        </w:rPr>
        <w:t xml:space="preserve">zákona č. 89/2012 Sb., občanský zákoník, </w:t>
      </w:r>
      <w:r w:rsidR="00054EB7" w:rsidRPr="00AA5989">
        <w:rPr>
          <w:rFonts w:ascii="Times New Roman" w:hAnsi="Times New Roman"/>
          <w:szCs w:val="22"/>
        </w:rPr>
        <w:br/>
      </w:r>
      <w:r w:rsidRPr="00AA5989">
        <w:rPr>
          <w:rFonts w:ascii="Times New Roman" w:hAnsi="Times New Roman"/>
          <w:szCs w:val="22"/>
        </w:rPr>
        <w:t xml:space="preserve">ve znění pozdějších předpisů (dále jen </w:t>
      </w:r>
      <w:r w:rsidRPr="00AA5989">
        <w:rPr>
          <w:rFonts w:ascii="Times New Roman" w:hAnsi="Times New Roman"/>
          <w:b/>
          <w:bCs/>
          <w:i/>
          <w:iCs/>
          <w:szCs w:val="22"/>
        </w:rPr>
        <w:t>„Občanský zákoník“</w:t>
      </w:r>
      <w:r w:rsidRPr="00AA5989">
        <w:rPr>
          <w:rFonts w:ascii="Times New Roman" w:hAnsi="Times New Roman"/>
          <w:szCs w:val="22"/>
        </w:rPr>
        <w:t xml:space="preserve">), </w:t>
      </w:r>
    </w:p>
    <w:p w14:paraId="76FD6A97" w14:textId="77777777" w:rsidR="00E17FEE" w:rsidRPr="00AA5989" w:rsidRDefault="00E17FEE" w:rsidP="00F26075">
      <w:pPr>
        <w:pStyle w:val="uzavenpodle"/>
        <w:spacing w:after="360" w:line="240" w:lineRule="auto"/>
        <w:jc w:val="both"/>
        <w:rPr>
          <w:rFonts w:ascii="Times New Roman" w:hAnsi="Times New Roman"/>
          <w:szCs w:val="22"/>
        </w:rPr>
      </w:pPr>
      <w:r w:rsidRPr="00AA5989">
        <w:rPr>
          <w:rFonts w:ascii="Times New Roman" w:hAnsi="Times New Roman"/>
          <w:szCs w:val="22"/>
        </w:rPr>
        <w:t xml:space="preserve">mezi </w:t>
      </w:r>
      <w:r w:rsidR="00C323C7" w:rsidRPr="00AA5989">
        <w:rPr>
          <w:rFonts w:ascii="Times New Roman" w:hAnsi="Times New Roman"/>
          <w:szCs w:val="22"/>
        </w:rPr>
        <w:t>S</w:t>
      </w:r>
      <w:r w:rsidRPr="00AA5989">
        <w:rPr>
          <w:rFonts w:ascii="Times New Roman" w:hAnsi="Times New Roman"/>
          <w:szCs w:val="22"/>
        </w:rPr>
        <w:t xml:space="preserve">mluvními stranami: </w:t>
      </w:r>
    </w:p>
    <w:p w14:paraId="72EF0EF9" w14:textId="77777777" w:rsidR="002F18CC" w:rsidRPr="00AA5989" w:rsidRDefault="002F18CC" w:rsidP="00F26075">
      <w:pPr>
        <w:rPr>
          <w:szCs w:val="22"/>
        </w:rPr>
      </w:pPr>
      <w:r w:rsidRPr="00AA5989">
        <w:rPr>
          <w:b/>
          <w:szCs w:val="22"/>
        </w:rPr>
        <w:t>Statutární město Ústí nad Labem</w:t>
      </w:r>
      <w:r w:rsidRPr="00AA5989">
        <w:rPr>
          <w:b/>
          <w:szCs w:val="22"/>
        </w:rPr>
        <w:br/>
      </w:r>
      <w:r w:rsidRPr="00AA5989">
        <w:rPr>
          <w:szCs w:val="22"/>
        </w:rPr>
        <w:t>se sídlem Velká Hradební 2336/8, Ústí nad Labem-centrum, 400 01 Ústí nad Labem</w:t>
      </w:r>
      <w:r w:rsidRPr="00AA5989">
        <w:rPr>
          <w:szCs w:val="22"/>
        </w:rPr>
        <w:br/>
        <w:t xml:space="preserve">IČO: 00081531, DIČ: CZ00081531 </w:t>
      </w:r>
    </w:p>
    <w:p w14:paraId="581E6ADB" w14:textId="77777777" w:rsidR="002F18CC" w:rsidRPr="00AA5989" w:rsidRDefault="002F18CC" w:rsidP="00F26075">
      <w:pPr>
        <w:pStyle w:val="Smluvnstrany"/>
        <w:rPr>
          <w:szCs w:val="22"/>
        </w:rPr>
      </w:pPr>
      <w:r w:rsidRPr="00AA5989">
        <w:rPr>
          <w:szCs w:val="22"/>
        </w:rPr>
        <w:t xml:space="preserve">zastoupené PhDr. Ing. Petrem Nedvědickým, primátorem </w:t>
      </w:r>
    </w:p>
    <w:p w14:paraId="21F62BE7" w14:textId="77777777" w:rsidR="00E17FEE" w:rsidRPr="00AA5989" w:rsidRDefault="00E17FEE" w:rsidP="00F26075">
      <w:pPr>
        <w:pStyle w:val="Smluvnstrany"/>
        <w:spacing w:after="360" w:line="240" w:lineRule="auto"/>
        <w:rPr>
          <w:rFonts w:ascii="Times New Roman" w:hAnsi="Times New Roman"/>
          <w:b/>
          <w:szCs w:val="22"/>
        </w:rPr>
      </w:pPr>
      <w:r w:rsidRPr="00AA5989">
        <w:rPr>
          <w:rFonts w:ascii="Times New Roman" w:hAnsi="Times New Roman"/>
          <w:szCs w:val="22"/>
        </w:rPr>
        <w:t xml:space="preserve">(dále jen </w:t>
      </w:r>
      <w:r w:rsidRPr="00AA5989">
        <w:rPr>
          <w:rFonts w:ascii="Times New Roman" w:hAnsi="Times New Roman"/>
          <w:b/>
          <w:bCs/>
          <w:i/>
          <w:iCs/>
          <w:szCs w:val="22"/>
        </w:rPr>
        <w:t>„Nájemce“</w:t>
      </w:r>
      <w:r w:rsidRPr="00AA5989">
        <w:rPr>
          <w:rFonts w:ascii="Times New Roman" w:hAnsi="Times New Roman"/>
          <w:szCs w:val="22"/>
        </w:rPr>
        <w:t xml:space="preserve">) </w:t>
      </w:r>
    </w:p>
    <w:p w14:paraId="7BFEF64F" w14:textId="77777777" w:rsidR="00E17FEE" w:rsidRPr="00AA5989" w:rsidRDefault="00E17FEE" w:rsidP="00F26075">
      <w:pPr>
        <w:spacing w:after="360"/>
        <w:rPr>
          <w:szCs w:val="22"/>
        </w:rPr>
      </w:pPr>
      <w:r w:rsidRPr="00AA5989">
        <w:rPr>
          <w:szCs w:val="22"/>
        </w:rPr>
        <w:t>a</w:t>
      </w:r>
    </w:p>
    <w:p w14:paraId="7F3C3A25" w14:textId="77777777" w:rsidR="002F18CC" w:rsidRPr="00AA5989" w:rsidRDefault="002F18CC" w:rsidP="00F26075">
      <w:pPr>
        <w:spacing w:after="360"/>
        <w:rPr>
          <w:szCs w:val="22"/>
        </w:rPr>
      </w:pPr>
      <w:r w:rsidRPr="00AA5989">
        <w:rPr>
          <w:bCs/>
          <w:szCs w:val="22"/>
        </w:rPr>
        <w:t>[</w:t>
      </w:r>
      <w:r w:rsidRPr="00AA5989">
        <w:rPr>
          <w:b/>
          <w:szCs w:val="22"/>
          <w:highlight w:val="green"/>
        </w:rPr>
        <w:t>BUDE DOPLNĚNO</w:t>
      </w:r>
      <w:r w:rsidRPr="00AA5989">
        <w:rPr>
          <w:bCs/>
          <w:szCs w:val="22"/>
        </w:rPr>
        <w:t>]</w:t>
      </w:r>
      <w:r w:rsidRPr="00AA5989">
        <w:rPr>
          <w:bCs/>
          <w:szCs w:val="22"/>
        </w:rPr>
        <w:br/>
      </w:r>
      <w:r w:rsidRPr="00AA5989">
        <w:rPr>
          <w:szCs w:val="22"/>
        </w:rPr>
        <w:t>se sídlem/bytem [</w:t>
      </w:r>
      <w:r w:rsidRPr="00AA5989">
        <w:rPr>
          <w:szCs w:val="22"/>
          <w:highlight w:val="green"/>
        </w:rPr>
        <w:t>BUDE DOPLNĚNO</w:t>
      </w:r>
      <w:r w:rsidRPr="00AA5989">
        <w:rPr>
          <w:szCs w:val="22"/>
        </w:rPr>
        <w:t xml:space="preserve">] </w:t>
      </w:r>
      <w:r w:rsidRPr="00AA5989">
        <w:rPr>
          <w:szCs w:val="22"/>
        </w:rPr>
        <w:br/>
        <w:t>IČO/dat. nar.: [</w:t>
      </w:r>
      <w:r w:rsidRPr="00AA5989">
        <w:rPr>
          <w:szCs w:val="22"/>
          <w:highlight w:val="green"/>
        </w:rPr>
        <w:t>BUDE DOPLNĚNO</w:t>
      </w:r>
      <w:r w:rsidRPr="00AA5989">
        <w:rPr>
          <w:szCs w:val="22"/>
        </w:rPr>
        <w:t>], DIČ: [</w:t>
      </w:r>
      <w:r w:rsidRPr="00AA5989">
        <w:rPr>
          <w:szCs w:val="22"/>
          <w:highlight w:val="green"/>
        </w:rPr>
        <w:t>BUDE DOPLNĚNO</w:t>
      </w:r>
      <w:r w:rsidRPr="00AA5989">
        <w:rPr>
          <w:szCs w:val="22"/>
        </w:rPr>
        <w:t xml:space="preserve">] </w:t>
      </w:r>
    </w:p>
    <w:p w14:paraId="448F8A9D" w14:textId="77777777" w:rsidR="002F18CC" w:rsidRPr="00AA5989" w:rsidRDefault="002F18CC" w:rsidP="00F26075">
      <w:pPr>
        <w:spacing w:after="360"/>
        <w:rPr>
          <w:szCs w:val="22"/>
        </w:rPr>
      </w:pPr>
      <w:r w:rsidRPr="00AA5989">
        <w:rPr>
          <w:szCs w:val="22"/>
        </w:rPr>
        <w:t>zastoupený [</w:t>
      </w:r>
      <w:r w:rsidRPr="00AA5989">
        <w:rPr>
          <w:szCs w:val="22"/>
          <w:highlight w:val="green"/>
        </w:rPr>
        <w:t>BUDE DOPLNĚNO</w:t>
      </w:r>
      <w:r w:rsidRPr="00AA5989">
        <w:rPr>
          <w:szCs w:val="22"/>
        </w:rPr>
        <w:t xml:space="preserve">] </w:t>
      </w:r>
    </w:p>
    <w:p w14:paraId="51C57589" w14:textId="77777777" w:rsidR="002F18CC" w:rsidRPr="00AA5989" w:rsidRDefault="002F18CC" w:rsidP="00F26075">
      <w:pPr>
        <w:spacing w:after="360"/>
        <w:rPr>
          <w:szCs w:val="22"/>
        </w:rPr>
      </w:pPr>
      <w:r w:rsidRPr="00AA5989">
        <w:rPr>
          <w:szCs w:val="22"/>
        </w:rPr>
        <w:t xml:space="preserve">(dále jen </w:t>
      </w:r>
      <w:r w:rsidRPr="00AA5989">
        <w:rPr>
          <w:b/>
          <w:bCs/>
          <w:i/>
          <w:iCs/>
          <w:szCs w:val="22"/>
        </w:rPr>
        <w:t>„Pronajímatel“</w:t>
      </w:r>
      <w:r w:rsidRPr="00AA5989">
        <w:rPr>
          <w:szCs w:val="22"/>
        </w:rPr>
        <w:t xml:space="preserve">) </w:t>
      </w:r>
    </w:p>
    <w:p w14:paraId="1F3AF412" w14:textId="77777777" w:rsidR="00E17FEE" w:rsidRPr="00AA5989" w:rsidRDefault="00E17FEE" w:rsidP="00F26075">
      <w:pPr>
        <w:spacing w:after="360"/>
        <w:rPr>
          <w:szCs w:val="22"/>
        </w:rPr>
      </w:pPr>
      <w:r w:rsidRPr="00AA5989">
        <w:rPr>
          <w:szCs w:val="22"/>
        </w:rPr>
        <w:t xml:space="preserve">(Nájemce a Pronajímatel dále také jako </w:t>
      </w:r>
      <w:r w:rsidRPr="00AA5989">
        <w:rPr>
          <w:b/>
          <w:bCs/>
          <w:i/>
          <w:iCs/>
          <w:szCs w:val="22"/>
        </w:rPr>
        <w:t xml:space="preserve">„Smluvní strana“ </w:t>
      </w:r>
      <w:r w:rsidRPr="00AA5989">
        <w:rPr>
          <w:szCs w:val="22"/>
        </w:rPr>
        <w:t xml:space="preserve">a společně též jako </w:t>
      </w:r>
      <w:r w:rsidRPr="00AA5989">
        <w:rPr>
          <w:b/>
          <w:bCs/>
          <w:i/>
          <w:iCs/>
          <w:szCs w:val="22"/>
        </w:rPr>
        <w:t>„Smluvní strany“</w:t>
      </w:r>
      <w:r w:rsidRPr="00AA5989">
        <w:rPr>
          <w:szCs w:val="22"/>
        </w:rPr>
        <w:t xml:space="preserve">) </w:t>
      </w:r>
    </w:p>
    <w:p w14:paraId="33B20E36" w14:textId="77777777" w:rsidR="002F18CC" w:rsidRPr="00AA5989" w:rsidRDefault="007876E7" w:rsidP="00F26075">
      <w:pPr>
        <w:tabs>
          <w:tab w:val="left" w:pos="0"/>
          <w:tab w:val="left" w:pos="1076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spacing w:after="360"/>
        <w:jc w:val="both"/>
        <w:rPr>
          <w:bCs/>
          <w:szCs w:val="22"/>
        </w:rPr>
      </w:pPr>
      <w:r w:rsidRPr="00AA5989">
        <w:rPr>
          <w:bCs/>
          <w:szCs w:val="22"/>
        </w:rPr>
        <w:t>VZHLEDEM K TOMU, ŽE:</w:t>
      </w:r>
    </w:p>
    <w:p w14:paraId="50D805E2" w14:textId="77777777" w:rsidR="002F18CC" w:rsidRPr="00AA5989" w:rsidRDefault="00003E49">
      <w:pPr>
        <w:numPr>
          <w:ilvl w:val="0"/>
          <w:numId w:val="5"/>
        </w:numPr>
        <w:spacing w:after="360"/>
        <w:ind w:left="426" w:hanging="426"/>
        <w:jc w:val="both"/>
        <w:rPr>
          <w:szCs w:val="22"/>
        </w:rPr>
      </w:pPr>
      <w:r w:rsidRPr="00AA5989">
        <w:rPr>
          <w:szCs w:val="22"/>
        </w:rPr>
        <w:t>Nájemce je statutárním městem, jehož předmětem činnosti jsou všeobecné činnosti veřejné správy a</w:t>
      </w:r>
      <w:r w:rsidR="009A345B" w:rsidRPr="00AA5989">
        <w:rPr>
          <w:szCs w:val="22"/>
        </w:rPr>
        <w:t> </w:t>
      </w:r>
      <w:r w:rsidRPr="00AA5989">
        <w:rPr>
          <w:szCs w:val="22"/>
        </w:rPr>
        <w:t xml:space="preserve">činnosti ve veřejném zájmu; </w:t>
      </w:r>
    </w:p>
    <w:p w14:paraId="0A6687E5" w14:textId="77777777" w:rsidR="009A345B" w:rsidRPr="00AA5989" w:rsidRDefault="00003E49">
      <w:pPr>
        <w:numPr>
          <w:ilvl w:val="0"/>
          <w:numId w:val="5"/>
        </w:numPr>
        <w:spacing w:after="360"/>
        <w:ind w:left="426" w:hanging="426"/>
        <w:jc w:val="both"/>
        <w:rPr>
          <w:szCs w:val="22"/>
        </w:rPr>
      </w:pPr>
      <w:r w:rsidRPr="00AA5989">
        <w:rPr>
          <w:szCs w:val="22"/>
        </w:rPr>
        <w:t>Nájemce</w:t>
      </w:r>
      <w:r w:rsidR="001312EB" w:rsidRPr="00AA5989">
        <w:rPr>
          <w:szCs w:val="22"/>
        </w:rPr>
        <w:t xml:space="preserve"> </w:t>
      </w:r>
      <w:r w:rsidR="009A345B" w:rsidRPr="00AA5989">
        <w:rPr>
          <w:szCs w:val="22"/>
        </w:rPr>
        <w:t>vlastní pozemkové parcely číslo 2520/9, 2520/36, 2520/37 a 2520/39, to vše v katastrálním území Ústí nad Labem</w:t>
      </w:r>
      <w:r w:rsidR="00E17FEE" w:rsidRPr="00AA5989">
        <w:rPr>
          <w:szCs w:val="22"/>
        </w:rPr>
        <w:t xml:space="preserve">; </w:t>
      </w:r>
    </w:p>
    <w:p w14:paraId="1A781909" w14:textId="77777777" w:rsidR="009A345B" w:rsidRPr="00AA5989" w:rsidRDefault="009A345B">
      <w:pPr>
        <w:numPr>
          <w:ilvl w:val="0"/>
          <w:numId w:val="5"/>
        </w:numPr>
        <w:spacing w:after="360"/>
        <w:ind w:left="426" w:hanging="426"/>
        <w:jc w:val="both"/>
        <w:rPr>
          <w:szCs w:val="22"/>
        </w:rPr>
      </w:pPr>
      <w:r w:rsidRPr="00AA5989">
        <w:rPr>
          <w:szCs w:val="22"/>
        </w:rPr>
        <w:t>Pronajímatel má zájem na základě dohody s Nájemcem jako vlastníkem Pozemků Bloku 004 vystavět na Pozemcích Bloku 004 Stavbu – komerčně-administrativní objekt s názvem „Blok 004 – Ústí nad Labem“;</w:t>
      </w:r>
    </w:p>
    <w:p w14:paraId="0C6534A1" w14:textId="77777777" w:rsidR="002F18CC" w:rsidRPr="00AA5989" w:rsidRDefault="00E17FEE">
      <w:pPr>
        <w:numPr>
          <w:ilvl w:val="0"/>
          <w:numId w:val="5"/>
        </w:numPr>
        <w:spacing w:after="360"/>
        <w:ind w:left="426" w:hanging="426"/>
        <w:jc w:val="both"/>
        <w:rPr>
          <w:szCs w:val="22"/>
        </w:rPr>
      </w:pPr>
      <w:r w:rsidRPr="00AA5989">
        <w:rPr>
          <w:szCs w:val="22"/>
        </w:rPr>
        <w:t>Smluvní strany společně s touto Nájemní smlouvou uzavřely Smlouvu</w:t>
      </w:r>
      <w:r w:rsidR="00F26075" w:rsidRPr="00AA5989">
        <w:rPr>
          <w:szCs w:val="22"/>
        </w:rPr>
        <w:t xml:space="preserve"> o výstavbě</w:t>
      </w:r>
      <w:r w:rsidRPr="00AA5989">
        <w:rPr>
          <w:szCs w:val="22"/>
        </w:rPr>
        <w:t>, kter</w:t>
      </w:r>
      <w:r w:rsidR="009A345B" w:rsidRPr="00AA5989">
        <w:rPr>
          <w:szCs w:val="22"/>
        </w:rPr>
        <w:t>ou má</w:t>
      </w:r>
      <w:r w:rsidRPr="00AA5989">
        <w:rPr>
          <w:szCs w:val="22"/>
        </w:rPr>
        <w:t xml:space="preserve"> </w:t>
      </w:r>
      <w:r w:rsidR="009A345B" w:rsidRPr="00AA5989">
        <w:rPr>
          <w:szCs w:val="22"/>
        </w:rPr>
        <w:t xml:space="preserve">Nájemce jako vlastník zájem zřídit ve prospěch Pronajímatele jako stavebníka právo stavby spočívající v právu Pronajímatele mít na Pozemcích Bloku 004 novou Stavbu a Pronajímatel má zájem takové právo stavby nabýt, přičemž součástí práva stavby bude závazek Pronajímatele: a) odstranit </w:t>
      </w:r>
      <w:r w:rsidR="009A345B" w:rsidRPr="00AA5989">
        <w:rPr>
          <w:szCs w:val="22"/>
        </w:rPr>
        <w:lastRenderedPageBreak/>
        <w:t>Stávající stavbu, včetně zpracování dokumentace pro odstranění Stávající stavby, b) zpracovat Novou projektovou dokumentaci pro komerčně-administrativní budovu formou Změny stavby před dokončením a získat potřebná povolení, c) realizovat Stavbu komerčně-administrativní budovy pro potřeby Nájemce (tzv. metoda Design &amp; Build), d) pronajmout komerčně-administrativní budovu Nájemci po jejím dokončení; to vše za podmínek blíže definovaných v této Nájemní smlouvě a v současně uzavírané Smlouvě o výstavbě</w:t>
      </w:r>
      <w:r w:rsidRPr="00AA5989">
        <w:rPr>
          <w:szCs w:val="22"/>
        </w:rPr>
        <w:t xml:space="preserve">; </w:t>
      </w:r>
    </w:p>
    <w:p w14:paraId="21A0CD78" w14:textId="77777777" w:rsidR="002F18CC" w:rsidRPr="00AA5989" w:rsidRDefault="00003E49">
      <w:pPr>
        <w:numPr>
          <w:ilvl w:val="0"/>
          <w:numId w:val="5"/>
        </w:numPr>
        <w:spacing w:after="360"/>
        <w:ind w:left="426" w:hanging="426"/>
        <w:jc w:val="both"/>
        <w:rPr>
          <w:szCs w:val="22"/>
        </w:rPr>
      </w:pPr>
      <w:r w:rsidRPr="00AA5989">
        <w:rPr>
          <w:szCs w:val="22"/>
        </w:rPr>
        <w:t xml:space="preserve">Nájemce má zájem uzavřít s Pronajímatelem tuto Nájemní smlouvu </w:t>
      </w:r>
      <w:r w:rsidR="009A345B" w:rsidRPr="00AA5989">
        <w:rPr>
          <w:szCs w:val="22"/>
        </w:rPr>
        <w:t xml:space="preserve">pro </w:t>
      </w:r>
      <w:r w:rsidRPr="00AA5989">
        <w:rPr>
          <w:szCs w:val="22"/>
        </w:rPr>
        <w:t xml:space="preserve">účely </w:t>
      </w:r>
      <w:r w:rsidR="009A345B" w:rsidRPr="00AA5989">
        <w:rPr>
          <w:szCs w:val="22"/>
        </w:rPr>
        <w:t>veřejné správy zajišťované</w:t>
      </w:r>
      <w:r w:rsidRPr="00AA5989">
        <w:rPr>
          <w:szCs w:val="22"/>
        </w:rPr>
        <w:t xml:space="preserve"> Statutární</w:t>
      </w:r>
      <w:r w:rsidR="009A345B" w:rsidRPr="00AA5989">
        <w:rPr>
          <w:szCs w:val="22"/>
        </w:rPr>
        <w:t>m</w:t>
      </w:r>
      <w:r w:rsidRPr="00AA5989">
        <w:rPr>
          <w:szCs w:val="22"/>
        </w:rPr>
        <w:t xml:space="preserve"> měst</w:t>
      </w:r>
      <w:r w:rsidR="009A345B" w:rsidRPr="00AA5989">
        <w:rPr>
          <w:szCs w:val="22"/>
        </w:rPr>
        <w:t>em</w:t>
      </w:r>
      <w:r w:rsidRPr="00AA5989">
        <w:rPr>
          <w:szCs w:val="22"/>
        </w:rPr>
        <w:t xml:space="preserve"> Ústí nad Labem</w:t>
      </w:r>
      <w:r w:rsidR="009A22C3" w:rsidRPr="00AA5989">
        <w:rPr>
          <w:szCs w:val="22"/>
        </w:rPr>
        <w:t xml:space="preserve"> a pro účely poskytování služeb veřejnosti</w:t>
      </w:r>
      <w:r w:rsidRPr="00AA5989">
        <w:rPr>
          <w:szCs w:val="22"/>
        </w:rPr>
        <w:t xml:space="preserve">; </w:t>
      </w:r>
    </w:p>
    <w:p w14:paraId="30F74B49" w14:textId="77777777" w:rsidR="002F18CC" w:rsidRPr="00AA5989" w:rsidRDefault="002F18CC" w:rsidP="00F26075">
      <w:pPr>
        <w:spacing w:after="360"/>
        <w:rPr>
          <w:szCs w:val="22"/>
        </w:rPr>
      </w:pPr>
      <w:r w:rsidRPr="00AA5989">
        <w:rPr>
          <w:szCs w:val="22"/>
        </w:rPr>
        <w:t>uzavřely Smluvní strany na základě výsledku koncesního řízení pro zadání veřejné zakázky s názvem „Výstavba na pozemcích Bloku 004 v Ústí nad Labem“ ve smyslu § 180 a násl. zákona č. 134/2016 Sb., o zadávání veřejných zakázek, ve znění pozdějších předpisů, tuto Nájemní smlouvu:</w:t>
      </w:r>
    </w:p>
    <w:p w14:paraId="1A100F6E" w14:textId="77777777" w:rsidR="00B274BC" w:rsidRPr="00AA5989" w:rsidRDefault="002A10DE" w:rsidP="00F26075">
      <w:pPr>
        <w:pStyle w:val="Nadpislnku"/>
      </w:pPr>
      <w:r w:rsidRPr="00AA5989">
        <w:t xml:space="preserve"> </w:t>
      </w:r>
      <w:r w:rsidR="002F18CC" w:rsidRPr="00AA5989">
        <w:br/>
      </w:r>
      <w:r w:rsidR="00B274BC" w:rsidRPr="00AA5989">
        <w:t>Definice pojmů</w:t>
      </w:r>
      <w:bookmarkStart w:id="0" w:name="_Hlk511668520"/>
      <w:r w:rsidR="00757ACC" w:rsidRPr="00AA5989">
        <w:t xml:space="preserve"> </w:t>
      </w:r>
    </w:p>
    <w:p w14:paraId="752CB59E" w14:textId="77777777" w:rsidR="009A345B" w:rsidRPr="00AA5989" w:rsidRDefault="009A345B" w:rsidP="009A345B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</w:pPr>
      <w:bookmarkStart w:id="1" w:name="_Hlk207344608"/>
      <w:r w:rsidRPr="00AA5989">
        <w:t xml:space="preserve">Níže uvedené pojmy a výrazy psané s velkými počátečními písmeny mají následující význam: </w:t>
      </w:r>
    </w:p>
    <w:p w14:paraId="4F405340" w14:textId="77777777" w:rsidR="009A345B" w:rsidRPr="00AA5989" w:rsidRDefault="009A345B">
      <w:pPr>
        <w:pStyle w:val="Odstavecseseznamem"/>
        <w:numPr>
          <w:ilvl w:val="2"/>
          <w:numId w:val="4"/>
        </w:numPr>
        <w:spacing w:after="360"/>
        <w:jc w:val="both"/>
        <w:rPr>
          <w:szCs w:val="22"/>
        </w:rPr>
      </w:pPr>
      <w:bookmarkStart w:id="2" w:name="_Hlk207344599"/>
      <w:bookmarkEnd w:id="1"/>
      <w:r w:rsidRPr="00AA5989">
        <w:rPr>
          <w:b/>
          <w:bCs/>
          <w:i/>
          <w:iCs/>
          <w:szCs w:val="22"/>
        </w:rPr>
        <w:t>Smlouva o výstavbě</w:t>
      </w:r>
      <w:r w:rsidRPr="00AA5989">
        <w:rPr>
          <w:szCs w:val="22"/>
        </w:rPr>
        <w:t xml:space="preserve"> znamená smlouvu o výstavbě komerčně-administrativního objektu s názvem „Blok 004 – Ústí nad Labem“ uzavřenou v zadávacím řízení na Veřejnou zakázku; </w:t>
      </w:r>
    </w:p>
    <w:p w14:paraId="71C6AAF8" w14:textId="77777777" w:rsidR="00566B8D" w:rsidRPr="00AA5989" w:rsidRDefault="00D30C3F">
      <w:pPr>
        <w:pStyle w:val="Odstavecseseznamem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b/>
          <w:bCs/>
          <w:i/>
          <w:iCs/>
          <w:szCs w:val="22"/>
        </w:rPr>
        <w:t>Předmět nájmu</w:t>
      </w:r>
      <w:r w:rsidRPr="00AA5989">
        <w:rPr>
          <w:szCs w:val="22"/>
        </w:rPr>
        <w:t xml:space="preserve"> znamená prostory ve Stavbě určené k dočasnému výlučnému užívání Nájemce, které</w:t>
      </w:r>
      <w:r w:rsidR="00BD25E6" w:rsidRPr="00AA5989">
        <w:rPr>
          <w:szCs w:val="22"/>
        </w:rPr>
        <w:t xml:space="preserve"> zahrnují </w:t>
      </w:r>
    </w:p>
    <w:p w14:paraId="6D99DB6F" w14:textId="77777777" w:rsidR="00566B8D" w:rsidRPr="00AA5989" w:rsidRDefault="00566B8D" w:rsidP="00566B8D">
      <w:pPr>
        <w:pStyle w:val="Odstavecseseznamem"/>
        <w:numPr>
          <w:ilvl w:val="0"/>
          <w:numId w:val="6"/>
        </w:numPr>
        <w:spacing w:after="360"/>
        <w:jc w:val="both"/>
        <w:rPr>
          <w:szCs w:val="22"/>
        </w:rPr>
      </w:pPr>
      <w:r w:rsidRPr="00AA5989">
        <w:rPr>
          <w:szCs w:val="22"/>
        </w:rPr>
        <w:t xml:space="preserve">prostory pro </w:t>
      </w:r>
      <w:r w:rsidR="00BD25E6" w:rsidRPr="00AA5989">
        <w:rPr>
          <w:szCs w:val="22"/>
        </w:rPr>
        <w:t>odbor sociální péče</w:t>
      </w:r>
      <w:r w:rsidRPr="00AA5989">
        <w:rPr>
          <w:szCs w:val="22"/>
        </w:rPr>
        <w:t xml:space="preserve"> o předpokládané výměře 2690 m² / 42 modulů, </w:t>
      </w:r>
    </w:p>
    <w:p w14:paraId="42842E88" w14:textId="77777777" w:rsidR="00566B8D" w:rsidRPr="00AA5989" w:rsidRDefault="00566B8D" w:rsidP="00566B8D">
      <w:pPr>
        <w:pStyle w:val="Odstavecseseznamem"/>
        <w:numPr>
          <w:ilvl w:val="0"/>
          <w:numId w:val="6"/>
        </w:numPr>
        <w:spacing w:after="360"/>
        <w:jc w:val="both"/>
        <w:rPr>
          <w:szCs w:val="22"/>
        </w:rPr>
      </w:pPr>
      <w:r w:rsidRPr="00AA5989">
        <w:rPr>
          <w:szCs w:val="22"/>
        </w:rPr>
        <w:t xml:space="preserve">prostory pro odbor územního plánování a stavebního řádu o předpokládané výměře 1020 m² / 16 modulů, </w:t>
      </w:r>
    </w:p>
    <w:p w14:paraId="63F9DEF6" w14:textId="77777777" w:rsidR="00566B8D" w:rsidRPr="00AA5989" w:rsidRDefault="00566B8D" w:rsidP="00566B8D">
      <w:pPr>
        <w:pStyle w:val="Odstavecseseznamem"/>
        <w:numPr>
          <w:ilvl w:val="0"/>
          <w:numId w:val="6"/>
        </w:numPr>
        <w:spacing w:after="360"/>
        <w:jc w:val="both"/>
        <w:rPr>
          <w:szCs w:val="22"/>
        </w:rPr>
      </w:pPr>
      <w:r w:rsidRPr="00AA5989">
        <w:rPr>
          <w:szCs w:val="22"/>
        </w:rPr>
        <w:t>prostory pro kancelář architekta města (KAM) o předpokládané výměře 320 m² / 5 modulů,</w:t>
      </w:r>
    </w:p>
    <w:p w14:paraId="03EB6F1E" w14:textId="77777777" w:rsidR="00566B8D" w:rsidRPr="00AA5989" w:rsidRDefault="00566B8D" w:rsidP="00566B8D">
      <w:pPr>
        <w:pStyle w:val="Odstavecseseznamem"/>
        <w:numPr>
          <w:ilvl w:val="0"/>
          <w:numId w:val="6"/>
        </w:numPr>
        <w:spacing w:after="360"/>
        <w:jc w:val="both"/>
        <w:rPr>
          <w:szCs w:val="22"/>
        </w:rPr>
      </w:pPr>
      <w:r w:rsidRPr="00AA5989">
        <w:rPr>
          <w:szCs w:val="22"/>
        </w:rPr>
        <w:t>prostory pro informační středisko o předpokládané výměře 710 m² / 11 modulů, a</w:t>
      </w:r>
    </w:p>
    <w:p w14:paraId="7A128D03" w14:textId="77777777" w:rsidR="00566B8D" w:rsidRPr="00AA5989" w:rsidRDefault="00566B8D" w:rsidP="00566B8D">
      <w:pPr>
        <w:pStyle w:val="Odstavecseseznamem"/>
        <w:numPr>
          <w:ilvl w:val="0"/>
          <w:numId w:val="6"/>
        </w:numPr>
        <w:spacing w:after="360"/>
        <w:jc w:val="both"/>
        <w:rPr>
          <w:szCs w:val="22"/>
        </w:rPr>
      </w:pPr>
      <w:r w:rsidRPr="00AA5989">
        <w:rPr>
          <w:szCs w:val="22"/>
        </w:rPr>
        <w:t>prostory pro senior point o předpokládané výměře 325 m² / 5 modulů;</w:t>
      </w:r>
    </w:p>
    <w:p w14:paraId="34B8B85B" w14:textId="77777777" w:rsidR="009A345B" w:rsidRPr="00AA5989" w:rsidRDefault="00BD25E6" w:rsidP="00566B8D">
      <w:pPr>
        <w:pStyle w:val="Odstavecseseznamem"/>
        <w:spacing w:after="360"/>
        <w:ind w:left="1224"/>
        <w:jc w:val="both"/>
        <w:rPr>
          <w:szCs w:val="22"/>
        </w:rPr>
      </w:pPr>
      <w:r w:rsidRPr="00AA5989">
        <w:rPr>
          <w:szCs w:val="22"/>
        </w:rPr>
        <w:t>a které</w:t>
      </w:r>
      <w:r w:rsidR="00D30C3F" w:rsidRPr="00AA5989">
        <w:rPr>
          <w:szCs w:val="22"/>
        </w:rPr>
        <w:t xml:space="preserve"> jsou </w:t>
      </w:r>
      <w:r w:rsidRPr="00AA5989">
        <w:rPr>
          <w:szCs w:val="22"/>
        </w:rPr>
        <w:t xml:space="preserve">takto </w:t>
      </w:r>
      <w:r w:rsidR="00D30C3F" w:rsidRPr="00AA5989">
        <w:rPr>
          <w:szCs w:val="22"/>
        </w:rPr>
        <w:t xml:space="preserve">vyznačeny v plánech </w:t>
      </w:r>
      <w:r w:rsidRPr="00AA5989">
        <w:rPr>
          <w:szCs w:val="22"/>
        </w:rPr>
        <w:t>Vybrané</w:t>
      </w:r>
      <w:r w:rsidR="00D30C3F" w:rsidRPr="00AA5989">
        <w:rPr>
          <w:szCs w:val="22"/>
        </w:rPr>
        <w:t xml:space="preserve"> varianty (</w:t>
      </w:r>
      <w:r w:rsidRPr="00AA5989">
        <w:rPr>
          <w:szCs w:val="22"/>
        </w:rPr>
        <w:t xml:space="preserve">vybraná </w:t>
      </w:r>
      <w:r w:rsidR="00D30C3F" w:rsidRPr="00AA5989">
        <w:rPr>
          <w:szCs w:val="22"/>
        </w:rPr>
        <w:t xml:space="preserve">varianta 1A) </w:t>
      </w:r>
      <w:r w:rsidRPr="00AA5989">
        <w:rPr>
          <w:szCs w:val="22"/>
        </w:rPr>
        <w:t>dle p</w:t>
      </w:r>
      <w:r w:rsidR="00D30C3F" w:rsidRPr="00AA5989">
        <w:rPr>
          <w:szCs w:val="22"/>
        </w:rPr>
        <w:t>řílo</w:t>
      </w:r>
      <w:r w:rsidRPr="00AA5989">
        <w:rPr>
          <w:szCs w:val="22"/>
        </w:rPr>
        <w:t>hy</w:t>
      </w:r>
      <w:r w:rsidR="00D30C3F" w:rsidRPr="00AA5989">
        <w:rPr>
          <w:szCs w:val="22"/>
        </w:rPr>
        <w:t xml:space="preserve"> č. 1 Smlouvy o výstavbě</w:t>
      </w:r>
      <w:r w:rsidRPr="00AA5989">
        <w:rPr>
          <w:szCs w:val="22"/>
        </w:rPr>
        <w:t>;</w:t>
      </w:r>
      <w:r w:rsidR="00D30C3F" w:rsidRPr="00AA5989">
        <w:rPr>
          <w:szCs w:val="22"/>
        </w:rPr>
        <w:t xml:space="preserve"> přesné umístění a zaměření </w:t>
      </w:r>
      <w:r w:rsidRPr="00AA5989">
        <w:rPr>
          <w:szCs w:val="22"/>
        </w:rPr>
        <w:t xml:space="preserve">těchto prostor </w:t>
      </w:r>
      <w:r w:rsidR="00D30C3F" w:rsidRPr="00AA5989">
        <w:rPr>
          <w:szCs w:val="22"/>
        </w:rPr>
        <w:t xml:space="preserve">bude </w:t>
      </w:r>
      <w:r w:rsidRPr="00AA5989">
        <w:rPr>
          <w:szCs w:val="22"/>
        </w:rPr>
        <w:t>provedeno</w:t>
      </w:r>
      <w:r w:rsidR="00D30C3F" w:rsidRPr="00AA5989">
        <w:rPr>
          <w:szCs w:val="22"/>
        </w:rPr>
        <w:t xml:space="preserve"> postupem sjednaným v této Nájemní smlouvě.</w:t>
      </w:r>
    </w:p>
    <w:bookmarkEnd w:id="2"/>
    <w:p w14:paraId="2D855619" w14:textId="77777777" w:rsidR="009A345B" w:rsidRPr="00AA5989" w:rsidRDefault="009A345B" w:rsidP="009A345B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Další pojmy </w:t>
      </w:r>
      <w:bookmarkStart w:id="3" w:name="_Hlk207082042"/>
      <w:r w:rsidRPr="00AA5989">
        <w:rPr>
          <w:szCs w:val="22"/>
        </w:rPr>
        <w:t xml:space="preserve">uvedené v této Nájemní smlouvě s velkým počátečním písmenem mají stejný význam, jaký jim byl určen ve Smlouvě </w:t>
      </w:r>
      <w:bookmarkEnd w:id="3"/>
      <w:r w:rsidRPr="00AA5989">
        <w:rPr>
          <w:szCs w:val="22"/>
        </w:rPr>
        <w:t xml:space="preserve">o výstavbě. </w:t>
      </w:r>
    </w:p>
    <w:p w14:paraId="6F44CB28" w14:textId="77777777" w:rsidR="007E4064" w:rsidRPr="00AA5989" w:rsidRDefault="007E4064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Smlouva </w:t>
      </w:r>
      <w:bookmarkStart w:id="4" w:name="_Hlk207076933"/>
      <w:r w:rsidR="002F18CC" w:rsidRPr="00AA5989">
        <w:rPr>
          <w:szCs w:val="22"/>
        </w:rPr>
        <w:t xml:space="preserve">o výstavbě </w:t>
      </w:r>
      <w:r w:rsidRPr="00AA5989">
        <w:rPr>
          <w:szCs w:val="22"/>
        </w:rPr>
        <w:t xml:space="preserve">a tato Nájemní smlouva jsou </w:t>
      </w:r>
      <w:r w:rsidR="008340A5" w:rsidRPr="00AA5989">
        <w:rPr>
          <w:szCs w:val="22"/>
        </w:rPr>
        <w:t xml:space="preserve">smlouvami </w:t>
      </w:r>
      <w:r w:rsidRPr="00AA5989">
        <w:rPr>
          <w:szCs w:val="22"/>
        </w:rPr>
        <w:t xml:space="preserve">na sobě </w:t>
      </w:r>
      <w:r w:rsidR="008340A5" w:rsidRPr="00AA5989">
        <w:rPr>
          <w:szCs w:val="22"/>
        </w:rPr>
        <w:t xml:space="preserve">vzájemně </w:t>
      </w:r>
      <w:r w:rsidRPr="00AA5989">
        <w:rPr>
          <w:szCs w:val="22"/>
        </w:rPr>
        <w:t>závisl</w:t>
      </w:r>
      <w:r w:rsidR="008340A5" w:rsidRPr="00AA5989">
        <w:rPr>
          <w:szCs w:val="22"/>
        </w:rPr>
        <w:t>ými</w:t>
      </w:r>
      <w:r w:rsidRPr="00AA5989">
        <w:rPr>
          <w:szCs w:val="22"/>
        </w:rPr>
        <w:t xml:space="preserve"> ve smyslu ustanovení § 1727 Občanského zákoníku</w:t>
      </w:r>
      <w:bookmarkEnd w:id="0"/>
      <w:bookmarkEnd w:id="4"/>
      <w:r w:rsidR="008340A5" w:rsidRPr="00AA5989">
        <w:rPr>
          <w:szCs w:val="22"/>
        </w:rPr>
        <w:t xml:space="preserve">. </w:t>
      </w:r>
    </w:p>
    <w:p w14:paraId="3D32A1B6" w14:textId="77777777" w:rsidR="00757ACC" w:rsidRPr="00AA5989" w:rsidRDefault="002F18CC" w:rsidP="00F26075">
      <w:pPr>
        <w:pStyle w:val="Nadpislnku"/>
      </w:pPr>
      <w:r w:rsidRPr="00AA5989">
        <w:lastRenderedPageBreak/>
        <w:br/>
      </w:r>
      <w:r w:rsidR="00B274BC" w:rsidRPr="00AA5989">
        <w:t>Předmět nájmu</w:t>
      </w:r>
      <w:r w:rsidR="00757ACC" w:rsidRPr="00AA5989">
        <w:t xml:space="preserve"> </w:t>
      </w:r>
    </w:p>
    <w:p w14:paraId="5A729769" w14:textId="77777777" w:rsidR="00D30C3F" w:rsidRPr="00AA5989" w:rsidRDefault="007C738D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touto Nájemní smlouvou pronajímá </w:t>
      </w:r>
      <w:r w:rsidR="008A1EFB" w:rsidRPr="00AA5989">
        <w:rPr>
          <w:szCs w:val="22"/>
        </w:rPr>
        <w:t xml:space="preserve">a zavazuje se přenechat Nájemci k dočasnému užívání </w:t>
      </w:r>
      <w:r w:rsidR="00D30C3F" w:rsidRPr="00AA5989">
        <w:rPr>
          <w:szCs w:val="22"/>
        </w:rPr>
        <w:t>Předmět nájmu</w:t>
      </w:r>
      <w:r w:rsidRPr="00AA5989">
        <w:rPr>
          <w:szCs w:val="22"/>
        </w:rPr>
        <w:t xml:space="preserve">. </w:t>
      </w:r>
    </w:p>
    <w:p w14:paraId="79277E3E" w14:textId="77777777" w:rsidR="007C738D" w:rsidRPr="00AA5989" w:rsidRDefault="00691D1C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vedle Předmětu nájmu oprávněn užívat společné prostory </w:t>
      </w:r>
      <w:r w:rsidR="00D30C3F" w:rsidRPr="00AA5989">
        <w:rPr>
          <w:szCs w:val="22"/>
        </w:rPr>
        <w:t>ve Stavbě</w:t>
      </w:r>
      <w:r w:rsidRPr="00AA5989">
        <w:rPr>
          <w:szCs w:val="22"/>
        </w:rPr>
        <w:t>.</w:t>
      </w:r>
    </w:p>
    <w:p w14:paraId="7B230E53" w14:textId="77777777" w:rsidR="00BD25E6" w:rsidRPr="00AA5989" w:rsidRDefault="008A1EFB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konkrétní podoba Předmětu nájmu bude záviset na podobě nové Stavby, kterou se na základě Smlouvy </w:t>
      </w:r>
      <w:r w:rsidR="00D30C3F" w:rsidRPr="00AA5989">
        <w:rPr>
          <w:szCs w:val="22"/>
        </w:rPr>
        <w:t xml:space="preserve">o výstavbě </w:t>
      </w:r>
      <w:r w:rsidRPr="00AA5989">
        <w:rPr>
          <w:szCs w:val="22"/>
        </w:rPr>
        <w:t xml:space="preserve">zavázal Pronajímatel coby </w:t>
      </w:r>
      <w:r w:rsidR="009A22C3" w:rsidRPr="00AA5989">
        <w:rPr>
          <w:szCs w:val="22"/>
        </w:rPr>
        <w:t>s</w:t>
      </w:r>
      <w:r w:rsidRPr="00AA5989">
        <w:rPr>
          <w:szCs w:val="22"/>
        </w:rPr>
        <w:t>tavebník s právem stavby na Pozemcích Bloku 004 zhotovit</w:t>
      </w:r>
      <w:r w:rsidR="007E4064" w:rsidRPr="00AA5989">
        <w:rPr>
          <w:szCs w:val="22"/>
        </w:rPr>
        <w:t>.</w:t>
      </w:r>
      <w:r w:rsidR="00691D1C" w:rsidRPr="00AA5989">
        <w:rPr>
          <w:szCs w:val="22"/>
        </w:rPr>
        <w:t xml:space="preserve"> </w:t>
      </w:r>
    </w:p>
    <w:p w14:paraId="0AE98576" w14:textId="77777777" w:rsidR="008A1EFB" w:rsidRPr="00AA5989" w:rsidRDefault="00691D1C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</w:t>
      </w:r>
      <w:r w:rsidR="00BD25E6" w:rsidRPr="00AA5989">
        <w:rPr>
          <w:szCs w:val="22"/>
        </w:rPr>
        <w:t>se zavazují upřesnit</w:t>
      </w:r>
      <w:r w:rsidRPr="00AA5989">
        <w:rPr>
          <w:szCs w:val="22"/>
        </w:rPr>
        <w:t xml:space="preserve"> Předmět nájmu uzavřením dodatku k této Nájemní smlouvě a</w:t>
      </w:r>
      <w:r w:rsidR="00BD25E6" w:rsidRPr="00AA5989">
        <w:rPr>
          <w:szCs w:val="22"/>
        </w:rPr>
        <w:t> </w:t>
      </w:r>
      <w:r w:rsidRPr="00AA5989">
        <w:rPr>
          <w:szCs w:val="22"/>
        </w:rPr>
        <w:t xml:space="preserve">vyznačením </w:t>
      </w:r>
      <w:r w:rsidR="00D30C3F" w:rsidRPr="00AA5989">
        <w:rPr>
          <w:szCs w:val="22"/>
        </w:rPr>
        <w:t xml:space="preserve">jeho umístění a jeho zaměřením </w:t>
      </w:r>
      <w:r w:rsidRPr="00AA5989">
        <w:rPr>
          <w:szCs w:val="22"/>
        </w:rPr>
        <w:t>v plánech bez zbytečného dokladu poté, co bude podoba nové Stavby mezi Smluvními stranami odsouhlasena.</w:t>
      </w:r>
      <w:r w:rsidR="00BD25E6" w:rsidRPr="00AA5989">
        <w:rPr>
          <w:szCs w:val="22"/>
        </w:rPr>
        <w:t xml:space="preserve"> Tím není dotčena platnost a účinnost této Nájemní smlouvy.</w:t>
      </w:r>
    </w:p>
    <w:p w14:paraId="3BB1A45C" w14:textId="77777777" w:rsidR="008A1EFB" w:rsidRPr="00AA5989" w:rsidRDefault="008A1EFB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se zavazuje Předmět nájmu za podmínek upravených ve </w:t>
      </w:r>
      <w:r w:rsidR="00593454" w:rsidRPr="00AA5989">
        <w:rPr>
          <w:szCs w:val="22"/>
        </w:rPr>
        <w:t xml:space="preserve">Smlouvě </w:t>
      </w:r>
      <w:r w:rsidR="00691D1C" w:rsidRPr="00AA5989">
        <w:rPr>
          <w:szCs w:val="22"/>
        </w:rPr>
        <w:t>o výstavbě</w:t>
      </w:r>
      <w:r w:rsidR="00593454" w:rsidRPr="00AA5989">
        <w:rPr>
          <w:szCs w:val="22"/>
        </w:rPr>
        <w:t xml:space="preserve"> </w:t>
      </w:r>
      <w:r w:rsidRPr="00AA5989">
        <w:rPr>
          <w:szCs w:val="22"/>
        </w:rPr>
        <w:t xml:space="preserve">a v této Nájemní smlouvě k užívání převzít, užívat jej za účelem uvedeným v této Nájemní smlouvě a hradit Pronajímateli nájemné vyplývající z této Nájemní smlouvy. </w:t>
      </w:r>
    </w:p>
    <w:p w14:paraId="28FB2282" w14:textId="77777777" w:rsidR="00757ACC" w:rsidRPr="00AA5989" w:rsidRDefault="00757ACC" w:rsidP="00F26075">
      <w:pPr>
        <w:pStyle w:val="Odstavec"/>
        <w:spacing w:after="360"/>
        <w:jc w:val="both"/>
        <w:rPr>
          <w:szCs w:val="22"/>
        </w:rPr>
      </w:pPr>
      <w:bookmarkStart w:id="5" w:name="_Hlk135225971"/>
      <w:r w:rsidRPr="00AA5989">
        <w:rPr>
          <w:szCs w:val="22"/>
        </w:rPr>
        <w:t>Smluvní strany se dohodly, že Předmět</w:t>
      </w:r>
      <w:r w:rsidR="008A1EFB" w:rsidRPr="00AA5989">
        <w:rPr>
          <w:szCs w:val="22"/>
        </w:rPr>
        <w:t xml:space="preserve"> </w:t>
      </w:r>
      <w:r w:rsidRPr="00AA5989">
        <w:rPr>
          <w:szCs w:val="22"/>
        </w:rPr>
        <w:t xml:space="preserve">nájmu </w:t>
      </w:r>
      <w:r w:rsidR="008A1EFB" w:rsidRPr="00AA5989">
        <w:rPr>
          <w:szCs w:val="22"/>
        </w:rPr>
        <w:t xml:space="preserve">je Nájemci pronajímán bez vnitřního vybavení </w:t>
      </w:r>
      <w:r w:rsidRPr="00AA5989">
        <w:rPr>
          <w:szCs w:val="22"/>
        </w:rPr>
        <w:t>movit</w:t>
      </w:r>
      <w:r w:rsidR="008A1EFB" w:rsidRPr="00AA5989">
        <w:rPr>
          <w:szCs w:val="22"/>
        </w:rPr>
        <w:t>ými</w:t>
      </w:r>
      <w:r w:rsidRPr="00AA5989">
        <w:rPr>
          <w:szCs w:val="22"/>
        </w:rPr>
        <w:t xml:space="preserve"> věc</w:t>
      </w:r>
      <w:r w:rsidR="008A1EFB" w:rsidRPr="00AA5989">
        <w:rPr>
          <w:szCs w:val="22"/>
        </w:rPr>
        <w:t>m</w:t>
      </w:r>
      <w:r w:rsidRPr="00AA5989">
        <w:rPr>
          <w:szCs w:val="22"/>
        </w:rPr>
        <w:t>i</w:t>
      </w:r>
      <w:r w:rsidR="008A1EFB" w:rsidRPr="00AA5989">
        <w:rPr>
          <w:szCs w:val="22"/>
        </w:rPr>
        <w:t>,</w:t>
      </w:r>
      <w:r w:rsidRPr="00AA5989">
        <w:rPr>
          <w:szCs w:val="22"/>
        </w:rPr>
        <w:t xml:space="preserve"> zařízení</w:t>
      </w:r>
      <w:r w:rsidR="008A1EFB" w:rsidRPr="00AA5989">
        <w:rPr>
          <w:szCs w:val="22"/>
        </w:rPr>
        <w:t>mi</w:t>
      </w:r>
      <w:r w:rsidRPr="00AA5989">
        <w:rPr>
          <w:szCs w:val="22"/>
        </w:rPr>
        <w:t>, stroj</w:t>
      </w:r>
      <w:r w:rsidR="008A1EFB" w:rsidRPr="00AA5989">
        <w:rPr>
          <w:szCs w:val="22"/>
        </w:rPr>
        <w:t>i</w:t>
      </w:r>
      <w:r w:rsidRPr="00AA5989">
        <w:rPr>
          <w:szCs w:val="22"/>
        </w:rPr>
        <w:t xml:space="preserve"> a přístroj</w:t>
      </w:r>
      <w:r w:rsidR="008A1EFB" w:rsidRPr="00AA5989">
        <w:rPr>
          <w:szCs w:val="22"/>
        </w:rPr>
        <w:t>i</w:t>
      </w:r>
      <w:bookmarkEnd w:id="5"/>
      <w:r w:rsidR="008A1EFB" w:rsidRPr="00AA5989">
        <w:rPr>
          <w:szCs w:val="22"/>
        </w:rPr>
        <w:t xml:space="preserve">. Nájemce si </w:t>
      </w:r>
      <w:r w:rsidR="00691D1C" w:rsidRPr="00AA5989">
        <w:rPr>
          <w:szCs w:val="22"/>
        </w:rPr>
        <w:t>Předmět nájmu</w:t>
      </w:r>
      <w:r w:rsidR="008A1EFB" w:rsidRPr="00AA5989">
        <w:rPr>
          <w:szCs w:val="22"/>
        </w:rPr>
        <w:t xml:space="preserve"> vybaví na vlastní náklady. Pronajímatel je povinen poskytnout </w:t>
      </w:r>
      <w:r w:rsidR="00691D1C" w:rsidRPr="00AA5989">
        <w:rPr>
          <w:szCs w:val="22"/>
        </w:rPr>
        <w:t xml:space="preserve">k tomu </w:t>
      </w:r>
      <w:r w:rsidR="008A1EFB" w:rsidRPr="00AA5989">
        <w:rPr>
          <w:szCs w:val="22"/>
        </w:rPr>
        <w:t xml:space="preserve">Nájemci potřebnou součinnost. </w:t>
      </w:r>
    </w:p>
    <w:p w14:paraId="45679AD6" w14:textId="77777777" w:rsidR="00757ACC" w:rsidRPr="00AA5989" w:rsidRDefault="007876E7" w:rsidP="00F26075">
      <w:pPr>
        <w:pStyle w:val="Odstavec"/>
        <w:spacing w:after="360"/>
        <w:jc w:val="both"/>
        <w:rPr>
          <w:szCs w:val="22"/>
        </w:rPr>
      </w:pPr>
      <w:r w:rsidRPr="00AA5989">
        <w:rPr>
          <w:rFonts w:eastAsia="MS Mincho"/>
          <w:szCs w:val="22"/>
        </w:rPr>
        <w:t xml:space="preserve">Nájemce nemá právo </w:t>
      </w:r>
      <w:r w:rsidR="00192D5B" w:rsidRPr="00AA5989">
        <w:rPr>
          <w:rFonts w:eastAsia="MS Mincho"/>
          <w:szCs w:val="22"/>
        </w:rPr>
        <w:t xml:space="preserve">v Předmětu nájmu </w:t>
      </w:r>
      <w:r w:rsidRPr="00AA5989">
        <w:rPr>
          <w:rFonts w:eastAsia="MS Mincho"/>
          <w:szCs w:val="22"/>
        </w:rPr>
        <w:t xml:space="preserve">provozovat jinou činnost nebo změnit </w:t>
      </w:r>
      <w:r w:rsidR="009F352B" w:rsidRPr="00AA5989">
        <w:rPr>
          <w:rFonts w:eastAsia="MS Mincho"/>
          <w:szCs w:val="22"/>
        </w:rPr>
        <w:t>účel nájmu</w:t>
      </w:r>
      <w:r w:rsidRPr="00AA5989">
        <w:rPr>
          <w:rFonts w:eastAsia="MS Mincho"/>
          <w:szCs w:val="22"/>
        </w:rPr>
        <w:t>, než jak to vyplývá z</w:t>
      </w:r>
      <w:r w:rsidR="009F352B" w:rsidRPr="00AA5989">
        <w:rPr>
          <w:rFonts w:eastAsia="MS Mincho"/>
          <w:szCs w:val="22"/>
        </w:rPr>
        <w:t> této Nájemní smlouvy, nedohodnou-li se Smluvní strany písemně jinak</w:t>
      </w:r>
      <w:r w:rsidRPr="00AA5989">
        <w:rPr>
          <w:rFonts w:eastAsia="MS Mincho"/>
          <w:szCs w:val="22"/>
        </w:rPr>
        <w:t>.</w:t>
      </w:r>
      <w:r w:rsidR="008213C4" w:rsidRPr="00AA5989">
        <w:rPr>
          <w:rFonts w:eastAsia="MS Mincho"/>
          <w:szCs w:val="22"/>
        </w:rPr>
        <w:t xml:space="preserve"> </w:t>
      </w:r>
      <w:r w:rsidRPr="00AA5989">
        <w:rPr>
          <w:rFonts w:eastAsia="MS Mincho"/>
          <w:szCs w:val="22"/>
        </w:rPr>
        <w:t xml:space="preserve">Nájemce má </w:t>
      </w:r>
      <w:r w:rsidR="009F352B" w:rsidRPr="00AA5989">
        <w:rPr>
          <w:rFonts w:eastAsia="MS Mincho"/>
          <w:szCs w:val="22"/>
        </w:rPr>
        <w:t xml:space="preserve">ovšem </w:t>
      </w:r>
      <w:r w:rsidRPr="00AA5989">
        <w:rPr>
          <w:rFonts w:eastAsia="MS Mincho"/>
          <w:szCs w:val="22"/>
        </w:rPr>
        <w:t xml:space="preserve">právo </w:t>
      </w:r>
      <w:r w:rsidR="00192D5B" w:rsidRPr="00AA5989">
        <w:rPr>
          <w:rFonts w:eastAsia="MS Mincho"/>
          <w:szCs w:val="22"/>
        </w:rPr>
        <w:t xml:space="preserve">v Předmětu nájmu </w:t>
      </w:r>
      <w:r w:rsidRPr="00AA5989">
        <w:rPr>
          <w:rFonts w:eastAsia="MS Mincho"/>
          <w:szCs w:val="22"/>
        </w:rPr>
        <w:t xml:space="preserve">provozovat jinou činnost nebo změnit </w:t>
      </w:r>
      <w:r w:rsidR="009F352B" w:rsidRPr="00AA5989">
        <w:rPr>
          <w:rFonts w:eastAsia="MS Mincho"/>
          <w:szCs w:val="22"/>
        </w:rPr>
        <w:t>účel nájmu</w:t>
      </w:r>
      <w:r w:rsidRPr="00AA5989">
        <w:rPr>
          <w:rFonts w:eastAsia="MS Mincho"/>
          <w:szCs w:val="22"/>
        </w:rPr>
        <w:t xml:space="preserve">, </w:t>
      </w:r>
      <w:r w:rsidR="009F352B" w:rsidRPr="00AA5989">
        <w:rPr>
          <w:rFonts w:eastAsia="MS Mincho"/>
          <w:szCs w:val="22"/>
        </w:rPr>
        <w:t>pokud tato</w:t>
      </w:r>
      <w:r w:rsidRPr="00AA5989">
        <w:rPr>
          <w:rFonts w:eastAsia="MS Mincho"/>
          <w:szCs w:val="22"/>
        </w:rPr>
        <w:t xml:space="preserve"> změna nezpůsob</w:t>
      </w:r>
      <w:r w:rsidR="009F352B" w:rsidRPr="00AA5989">
        <w:rPr>
          <w:rFonts w:eastAsia="MS Mincho"/>
          <w:szCs w:val="22"/>
        </w:rPr>
        <w:t>í</w:t>
      </w:r>
      <w:r w:rsidRPr="00AA5989">
        <w:rPr>
          <w:rFonts w:eastAsia="MS Mincho"/>
          <w:szCs w:val="22"/>
        </w:rPr>
        <w:t xml:space="preserve"> zhoršení poměrů v</w:t>
      </w:r>
      <w:r w:rsidR="00D30C3F" w:rsidRPr="00AA5989">
        <w:rPr>
          <w:rFonts w:eastAsia="MS Mincho"/>
          <w:szCs w:val="22"/>
        </w:rPr>
        <w:t>e Stavbě</w:t>
      </w:r>
      <w:r w:rsidR="00002F97" w:rsidRPr="00AA5989">
        <w:rPr>
          <w:rFonts w:eastAsia="MS Mincho"/>
          <w:szCs w:val="22"/>
        </w:rPr>
        <w:t xml:space="preserve"> </w:t>
      </w:r>
      <w:r w:rsidR="009F352B" w:rsidRPr="00AA5989">
        <w:rPr>
          <w:rFonts w:eastAsia="MS Mincho"/>
          <w:szCs w:val="22"/>
        </w:rPr>
        <w:t>a nebude</w:t>
      </w:r>
      <w:r w:rsidRPr="00AA5989">
        <w:rPr>
          <w:rFonts w:eastAsia="MS Mincho"/>
          <w:szCs w:val="22"/>
        </w:rPr>
        <w:t xml:space="preserve"> nad přiměřenou míru poškozova</w:t>
      </w:r>
      <w:r w:rsidR="009F352B" w:rsidRPr="00AA5989">
        <w:rPr>
          <w:rFonts w:eastAsia="MS Mincho"/>
          <w:szCs w:val="22"/>
        </w:rPr>
        <w:t>t</w:t>
      </w:r>
      <w:r w:rsidRPr="00AA5989">
        <w:rPr>
          <w:rFonts w:eastAsia="MS Mincho"/>
          <w:szCs w:val="22"/>
        </w:rPr>
        <w:t xml:space="preserve"> Pronajímatele nebo ostatní uživatele </w:t>
      </w:r>
      <w:r w:rsidR="00D30C3F" w:rsidRPr="00AA5989">
        <w:rPr>
          <w:rFonts w:eastAsia="MS Mincho"/>
          <w:szCs w:val="22"/>
        </w:rPr>
        <w:t>Stavby</w:t>
      </w:r>
      <w:r w:rsidR="009F352B" w:rsidRPr="00AA5989">
        <w:rPr>
          <w:rFonts w:eastAsia="MS Mincho"/>
          <w:szCs w:val="22"/>
        </w:rPr>
        <w:t xml:space="preserve">. </w:t>
      </w:r>
    </w:p>
    <w:p w14:paraId="32ABD3C4" w14:textId="77777777" w:rsidR="007876E7" w:rsidRPr="00AA5989" w:rsidRDefault="007876E7" w:rsidP="00F26075">
      <w:pPr>
        <w:pStyle w:val="Odstavec"/>
        <w:spacing w:after="360"/>
        <w:jc w:val="both"/>
        <w:rPr>
          <w:szCs w:val="22"/>
        </w:rPr>
      </w:pPr>
      <w:r w:rsidRPr="00AA5989">
        <w:rPr>
          <w:rFonts w:eastAsia="MS Mincho"/>
          <w:szCs w:val="22"/>
        </w:rPr>
        <w:t xml:space="preserve">Předmět nájmu bude Pronajímatelem předán a Nájemcem převzat na základě písemného předávacího protokolu </w:t>
      </w:r>
      <w:r w:rsidR="00096B7D" w:rsidRPr="00AA5989">
        <w:rPr>
          <w:rFonts w:eastAsia="MS Mincho"/>
          <w:szCs w:val="22"/>
        </w:rPr>
        <w:t xml:space="preserve">nejpozději </w:t>
      </w:r>
      <w:r w:rsidR="005661A7" w:rsidRPr="00AA5989">
        <w:rPr>
          <w:rFonts w:eastAsia="MS Mincho"/>
          <w:szCs w:val="22"/>
        </w:rPr>
        <w:t>do 5 (pěti) pracovních dnů ode dne</w:t>
      </w:r>
      <w:r w:rsidR="00096B7D" w:rsidRPr="00AA5989">
        <w:rPr>
          <w:rFonts w:eastAsia="MS Mincho"/>
          <w:szCs w:val="22"/>
        </w:rPr>
        <w:t xml:space="preserve"> </w:t>
      </w:r>
      <w:r w:rsidR="00F0325C" w:rsidRPr="00AA5989">
        <w:rPr>
          <w:rFonts w:eastAsia="MS Mincho"/>
          <w:szCs w:val="22"/>
        </w:rPr>
        <w:t>nabytí účinnosti Nájemní smlouvy</w:t>
      </w:r>
      <w:r w:rsidR="005661A7" w:rsidRPr="00AA5989">
        <w:rPr>
          <w:rFonts w:eastAsia="MS Mincho"/>
          <w:szCs w:val="22"/>
        </w:rPr>
        <w:t xml:space="preserve">. Předávací protokol </w:t>
      </w:r>
      <w:r w:rsidRPr="00AA5989">
        <w:rPr>
          <w:rFonts w:eastAsia="MS Mincho"/>
          <w:szCs w:val="22"/>
        </w:rPr>
        <w:t xml:space="preserve">bude obsahovat </w:t>
      </w:r>
      <w:r w:rsidRPr="00AA5989">
        <w:rPr>
          <w:szCs w:val="22"/>
        </w:rPr>
        <w:t xml:space="preserve">zejména identifikaci Předmětu nájmu, </w:t>
      </w:r>
      <w:r w:rsidR="005661A7" w:rsidRPr="00AA5989">
        <w:rPr>
          <w:szCs w:val="22"/>
        </w:rPr>
        <w:t>označení</w:t>
      </w:r>
      <w:r w:rsidRPr="00AA5989">
        <w:rPr>
          <w:szCs w:val="22"/>
        </w:rPr>
        <w:t xml:space="preserve"> Nájemce</w:t>
      </w:r>
      <w:r w:rsidR="005661A7" w:rsidRPr="00AA5989">
        <w:rPr>
          <w:szCs w:val="22"/>
        </w:rPr>
        <w:t xml:space="preserve"> a Pronajímatele</w:t>
      </w:r>
      <w:r w:rsidRPr="00AA5989">
        <w:rPr>
          <w:szCs w:val="22"/>
        </w:rPr>
        <w:t>, popis stavu Předmětu nájmu,</w:t>
      </w:r>
      <w:r w:rsidR="005661A7" w:rsidRPr="00AA5989">
        <w:rPr>
          <w:szCs w:val="22"/>
        </w:rPr>
        <w:t xml:space="preserve"> </w:t>
      </w:r>
      <w:r w:rsidRPr="00AA5989">
        <w:rPr>
          <w:szCs w:val="22"/>
        </w:rPr>
        <w:t>součást</w:t>
      </w:r>
      <w:r w:rsidR="00743A2E" w:rsidRPr="00AA5989">
        <w:rPr>
          <w:szCs w:val="22"/>
        </w:rPr>
        <w:t>í</w:t>
      </w:r>
      <w:r w:rsidRPr="00AA5989">
        <w:rPr>
          <w:szCs w:val="22"/>
        </w:rPr>
        <w:t xml:space="preserve"> a</w:t>
      </w:r>
      <w:r w:rsidR="005661A7" w:rsidRPr="00AA5989">
        <w:rPr>
          <w:szCs w:val="22"/>
        </w:rPr>
        <w:t> </w:t>
      </w:r>
      <w:r w:rsidRPr="00AA5989">
        <w:rPr>
          <w:szCs w:val="22"/>
        </w:rPr>
        <w:t>příslušenství Předmětu nájmu, stavy měřidel en</w:t>
      </w:r>
      <w:r w:rsidR="00AD2B85" w:rsidRPr="00AA5989">
        <w:rPr>
          <w:szCs w:val="22"/>
        </w:rPr>
        <w:t xml:space="preserve">ergií </w:t>
      </w:r>
      <w:r w:rsidRPr="00AA5989">
        <w:rPr>
          <w:szCs w:val="22"/>
        </w:rPr>
        <w:t xml:space="preserve">a fotografickou </w:t>
      </w:r>
      <w:r w:rsidR="00D22161" w:rsidRPr="00AA5989">
        <w:rPr>
          <w:szCs w:val="22"/>
        </w:rPr>
        <w:t xml:space="preserve">dokumentaci </w:t>
      </w:r>
      <w:r w:rsidRPr="00AA5989">
        <w:rPr>
          <w:szCs w:val="22"/>
        </w:rPr>
        <w:t>Předmětu nájmu.</w:t>
      </w:r>
      <w:r w:rsidRPr="00AA5989">
        <w:rPr>
          <w:rFonts w:eastAsia="MS Mincho"/>
          <w:szCs w:val="22"/>
        </w:rPr>
        <w:t xml:space="preserve"> </w:t>
      </w:r>
      <w:r w:rsidRPr="00AA5989">
        <w:rPr>
          <w:szCs w:val="22"/>
        </w:rPr>
        <w:t xml:space="preserve">Předávací protokol </w:t>
      </w:r>
      <w:r w:rsidR="009A22C3" w:rsidRPr="00AA5989">
        <w:rPr>
          <w:szCs w:val="22"/>
        </w:rPr>
        <w:t xml:space="preserve">podepíší </w:t>
      </w:r>
      <w:r w:rsidRPr="00AA5989">
        <w:rPr>
          <w:szCs w:val="22"/>
        </w:rPr>
        <w:t>obě Smluvní stran</w:t>
      </w:r>
      <w:r w:rsidR="009A22C3" w:rsidRPr="00AA5989">
        <w:rPr>
          <w:szCs w:val="22"/>
        </w:rPr>
        <w:t xml:space="preserve">y </w:t>
      </w:r>
      <w:r w:rsidRPr="00AA5989">
        <w:rPr>
          <w:szCs w:val="22"/>
        </w:rPr>
        <w:t>v den předání</w:t>
      </w:r>
      <w:r w:rsidR="00310591" w:rsidRPr="00AA5989">
        <w:rPr>
          <w:szCs w:val="22"/>
        </w:rPr>
        <w:t>.</w:t>
      </w:r>
      <w:r w:rsidRPr="00AA5989">
        <w:rPr>
          <w:szCs w:val="22"/>
        </w:rPr>
        <w:t xml:space="preserve"> </w:t>
      </w:r>
    </w:p>
    <w:p w14:paraId="04E7DFBF" w14:textId="77777777" w:rsidR="00424524" w:rsidRPr="00AA5989" w:rsidRDefault="00424524">
      <w:pPr>
        <w:pStyle w:val="Nadpislnku"/>
      </w:pPr>
      <w:r w:rsidRPr="00AA5989">
        <w:t xml:space="preserve"> </w:t>
      </w:r>
      <w:r w:rsidR="00F26075" w:rsidRPr="00AA5989">
        <w:br/>
      </w:r>
      <w:r w:rsidRPr="00AA5989">
        <w:t xml:space="preserve">Doba nájmu </w:t>
      </w:r>
    </w:p>
    <w:p w14:paraId="4E7F582F" w14:textId="77777777" w:rsidR="007D5A7F" w:rsidRPr="00AA5989" w:rsidRDefault="00424524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</w:t>
      </w:r>
      <w:r w:rsidR="002A10DE" w:rsidRPr="00AA5989">
        <w:rPr>
          <w:szCs w:val="22"/>
        </w:rPr>
        <w:t xml:space="preserve">nájem podle této Nájemní smlouvy se sjednává </w:t>
      </w:r>
      <w:r w:rsidRPr="00AA5989">
        <w:rPr>
          <w:szCs w:val="22"/>
        </w:rPr>
        <w:t>na dobu určitou,</w:t>
      </w:r>
      <w:r w:rsidR="007D5A7F" w:rsidRPr="00AA5989">
        <w:rPr>
          <w:szCs w:val="22"/>
        </w:rPr>
        <w:t xml:space="preserve"> a to na dobu trvání práva stavby dle Smlouvy </w:t>
      </w:r>
      <w:r w:rsidR="00F26075" w:rsidRPr="00AA5989">
        <w:rPr>
          <w:szCs w:val="22"/>
        </w:rPr>
        <w:t>o výstavbě</w:t>
      </w:r>
      <w:r w:rsidR="007D5A7F" w:rsidRPr="00AA5989">
        <w:rPr>
          <w:szCs w:val="22"/>
        </w:rPr>
        <w:t xml:space="preserve">. </w:t>
      </w:r>
    </w:p>
    <w:p w14:paraId="0666ECF4" w14:textId="77777777" w:rsidR="00424524" w:rsidRPr="00AA5989" w:rsidRDefault="008A595A" w:rsidP="00F26075">
      <w:pPr>
        <w:pStyle w:val="Odstavec"/>
        <w:spacing w:after="360"/>
        <w:rPr>
          <w:szCs w:val="22"/>
        </w:rPr>
      </w:pPr>
      <w:r w:rsidRPr="00AA5989">
        <w:rPr>
          <w:szCs w:val="22"/>
        </w:rPr>
        <w:t>Smluvní strany výslovně vylučuj</w:t>
      </w:r>
      <w:r w:rsidR="00490B2B" w:rsidRPr="00AA5989">
        <w:rPr>
          <w:szCs w:val="22"/>
        </w:rPr>
        <w:t>í</w:t>
      </w:r>
      <w:r w:rsidRPr="00AA5989">
        <w:rPr>
          <w:szCs w:val="22"/>
        </w:rPr>
        <w:t xml:space="preserve"> použití ustanovení § 2285 Občanského zákoníku. </w:t>
      </w:r>
    </w:p>
    <w:p w14:paraId="359CF301" w14:textId="77777777" w:rsidR="00490B2B" w:rsidRPr="00AA5989" w:rsidRDefault="00490B2B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Nájemní smlouva nabývá účinnosti ke dni právní moci kolaudačního rozhodnutí</w:t>
      </w:r>
      <w:r w:rsidR="00E84E40" w:rsidRPr="00AA5989">
        <w:rPr>
          <w:szCs w:val="22"/>
        </w:rPr>
        <w:t xml:space="preserve"> (odkládací podmínka)</w:t>
      </w:r>
      <w:r w:rsidRPr="00AA5989">
        <w:rPr>
          <w:szCs w:val="22"/>
        </w:rPr>
        <w:t xml:space="preserve">, jehož vydání se </w:t>
      </w:r>
      <w:r w:rsidR="002A10DE" w:rsidRPr="00AA5989">
        <w:rPr>
          <w:szCs w:val="22"/>
        </w:rPr>
        <w:t xml:space="preserve">předpokládá </w:t>
      </w:r>
      <w:r w:rsidRPr="00AA5989">
        <w:rPr>
          <w:szCs w:val="22"/>
        </w:rPr>
        <w:t>podle</w:t>
      </w:r>
      <w:r w:rsidR="002A10DE" w:rsidRPr="00AA5989">
        <w:rPr>
          <w:szCs w:val="22"/>
        </w:rPr>
        <w:t> </w:t>
      </w:r>
      <w:r w:rsidRPr="00AA5989">
        <w:rPr>
          <w:szCs w:val="22"/>
        </w:rPr>
        <w:t xml:space="preserve">Smlouvy </w:t>
      </w:r>
      <w:r w:rsidR="00F26075" w:rsidRPr="00AA5989">
        <w:rPr>
          <w:szCs w:val="22"/>
        </w:rPr>
        <w:t>o výstavbě</w:t>
      </w:r>
      <w:r w:rsidRPr="00AA5989">
        <w:rPr>
          <w:szCs w:val="22"/>
        </w:rPr>
        <w:t xml:space="preserve"> nejpozději do</w:t>
      </w:r>
      <w:r w:rsidR="002A10DE" w:rsidRPr="00AA5989">
        <w:rPr>
          <w:szCs w:val="22"/>
        </w:rPr>
        <w:t xml:space="preserve"> </w:t>
      </w:r>
      <w:r w:rsidRPr="00AA5989">
        <w:rPr>
          <w:szCs w:val="22"/>
        </w:rPr>
        <w:t>37 (třiceti sedmi) měsíců od</w:t>
      </w:r>
      <w:r w:rsidR="002A10DE" w:rsidRPr="00AA5989">
        <w:rPr>
          <w:szCs w:val="22"/>
        </w:rPr>
        <w:t> </w:t>
      </w:r>
      <w:r w:rsidRPr="00AA5989">
        <w:rPr>
          <w:szCs w:val="22"/>
        </w:rPr>
        <w:t>účinnosti Smlouvy</w:t>
      </w:r>
      <w:r w:rsidR="00F26075" w:rsidRPr="00AA5989">
        <w:rPr>
          <w:szCs w:val="22"/>
        </w:rPr>
        <w:t xml:space="preserve"> o výstavbě</w:t>
      </w:r>
      <w:r w:rsidRPr="00AA5989">
        <w:rPr>
          <w:szCs w:val="22"/>
        </w:rPr>
        <w:t xml:space="preserve">. </w:t>
      </w:r>
    </w:p>
    <w:p w14:paraId="61234733" w14:textId="77777777" w:rsidR="004D2EB8" w:rsidRPr="00AA5989" w:rsidRDefault="009A22C3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lastRenderedPageBreak/>
        <w:t>Nájemní smlouvu</w:t>
      </w:r>
      <w:r w:rsidR="004D2EB8" w:rsidRPr="00AA5989">
        <w:rPr>
          <w:szCs w:val="22"/>
        </w:rPr>
        <w:t xml:space="preserve"> lze předčasně ukončit pouze za podmínek </w:t>
      </w:r>
      <w:r w:rsidRPr="00AA5989">
        <w:rPr>
          <w:szCs w:val="22"/>
        </w:rPr>
        <w:t xml:space="preserve">uvedených </w:t>
      </w:r>
      <w:r w:rsidR="004D2EB8" w:rsidRPr="00AA5989">
        <w:rPr>
          <w:szCs w:val="22"/>
        </w:rPr>
        <w:t xml:space="preserve">v této </w:t>
      </w:r>
      <w:r w:rsidRPr="00AA5989">
        <w:rPr>
          <w:szCs w:val="22"/>
        </w:rPr>
        <w:t>Nájemní s</w:t>
      </w:r>
      <w:r w:rsidR="004D2EB8" w:rsidRPr="00AA5989">
        <w:rPr>
          <w:szCs w:val="22"/>
        </w:rPr>
        <w:t xml:space="preserve">mlouvě. Smluvní strany výslovně v maximálním platnými právními předpisy povoleném rozsahu vylučují aplikaci veškerých dispozitivních ustanovení platných právních předpisů týkajících se možnosti ukončení této </w:t>
      </w:r>
      <w:r w:rsidRPr="00AA5989">
        <w:rPr>
          <w:szCs w:val="22"/>
        </w:rPr>
        <w:t>Nájemní smlouvy</w:t>
      </w:r>
      <w:r w:rsidR="004D2EB8" w:rsidRPr="00AA5989">
        <w:rPr>
          <w:szCs w:val="22"/>
        </w:rPr>
        <w:t xml:space="preserve">. </w:t>
      </w:r>
    </w:p>
    <w:p w14:paraId="216F6791" w14:textId="77777777" w:rsidR="00424524" w:rsidRPr="00AA5989" w:rsidRDefault="00424524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</w:t>
      </w:r>
      <w:r w:rsidR="008F3C9E" w:rsidRPr="00AA5989">
        <w:rPr>
          <w:szCs w:val="22"/>
        </w:rPr>
        <w:t>nájem podle této</w:t>
      </w:r>
      <w:r w:rsidRPr="00AA5989">
        <w:rPr>
          <w:szCs w:val="22"/>
        </w:rPr>
        <w:t xml:space="preserve"> </w:t>
      </w:r>
      <w:r w:rsidR="004D2EB8" w:rsidRPr="00AA5989">
        <w:rPr>
          <w:szCs w:val="22"/>
        </w:rPr>
        <w:t>Nájemní s</w:t>
      </w:r>
      <w:r w:rsidRPr="00AA5989">
        <w:rPr>
          <w:szCs w:val="22"/>
        </w:rPr>
        <w:t>mlouv</w:t>
      </w:r>
      <w:r w:rsidR="005D0A9D" w:rsidRPr="00AA5989">
        <w:rPr>
          <w:szCs w:val="22"/>
        </w:rPr>
        <w:t>y</w:t>
      </w:r>
      <w:r w:rsidRPr="00AA5989">
        <w:rPr>
          <w:szCs w:val="22"/>
        </w:rPr>
        <w:t xml:space="preserve"> může být ukončen pouze některým z níže uvedených způsobů: </w:t>
      </w:r>
    </w:p>
    <w:p w14:paraId="49E4D8B4" w14:textId="77777777" w:rsidR="004D2EB8" w:rsidRPr="00AA5989" w:rsidRDefault="004D2EB8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>uplynutím doby, na kterou byl</w:t>
      </w:r>
      <w:r w:rsidR="008F3C9E" w:rsidRPr="00AA5989">
        <w:rPr>
          <w:szCs w:val="22"/>
        </w:rPr>
        <w:t xml:space="preserve"> </w:t>
      </w:r>
      <w:r w:rsidRPr="00AA5989">
        <w:rPr>
          <w:szCs w:val="22"/>
        </w:rPr>
        <w:t xml:space="preserve">sjednán, tj. zánikem práva stavby; </w:t>
      </w:r>
    </w:p>
    <w:p w14:paraId="6B5A3F9D" w14:textId="77777777" w:rsidR="005D0A9D" w:rsidRPr="00AA5989" w:rsidRDefault="005D0A9D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 xml:space="preserve">zánikem práva stavby před uplynutím jeho doby; </w:t>
      </w:r>
    </w:p>
    <w:p w14:paraId="00475C28" w14:textId="77777777" w:rsidR="004D2EB8" w:rsidRPr="00AA5989" w:rsidRDefault="004D2EB8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 xml:space="preserve">v případě zániku Smlouvy </w:t>
      </w:r>
      <w:r w:rsidR="00BD25E6" w:rsidRPr="00AA5989">
        <w:rPr>
          <w:szCs w:val="22"/>
        </w:rPr>
        <w:t>o výstavbě</w:t>
      </w:r>
      <w:r w:rsidRPr="00AA5989">
        <w:rPr>
          <w:szCs w:val="22"/>
        </w:rPr>
        <w:t xml:space="preserve">; </w:t>
      </w:r>
    </w:p>
    <w:p w14:paraId="4CA71038" w14:textId="77777777" w:rsidR="00424524" w:rsidRPr="00AA5989" w:rsidRDefault="00424524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>písemnou dohodou Smluvních stran k</w:t>
      </w:r>
      <w:r w:rsidR="009A22C3" w:rsidRPr="00AA5989">
        <w:rPr>
          <w:szCs w:val="22"/>
        </w:rPr>
        <w:t xml:space="preserve">e sjednanému </w:t>
      </w:r>
      <w:r w:rsidRPr="00AA5989">
        <w:rPr>
          <w:szCs w:val="22"/>
        </w:rPr>
        <w:t>datu, jinak k</w:t>
      </w:r>
      <w:r w:rsidR="004D2EB8" w:rsidRPr="00AA5989">
        <w:rPr>
          <w:szCs w:val="22"/>
        </w:rPr>
        <w:t> </w:t>
      </w:r>
      <w:r w:rsidRPr="00AA5989">
        <w:rPr>
          <w:szCs w:val="22"/>
        </w:rPr>
        <w:t>datu podpisu takovéto dohody</w:t>
      </w:r>
      <w:r w:rsidR="003756A7" w:rsidRPr="00AA5989">
        <w:rPr>
          <w:szCs w:val="22"/>
        </w:rPr>
        <w:t xml:space="preserve">. </w:t>
      </w:r>
    </w:p>
    <w:p w14:paraId="40261C32" w14:textId="77777777" w:rsidR="00424524" w:rsidRPr="00AA5989" w:rsidRDefault="003756A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oprávněn tuto Nájemní smlouvu vypovědět, jestliže Pronajímatel </w:t>
      </w:r>
      <w:r w:rsidR="00931824" w:rsidRPr="00AA5989">
        <w:rPr>
          <w:szCs w:val="22"/>
        </w:rPr>
        <w:t xml:space="preserve">po dobu delší než </w:t>
      </w:r>
      <w:r w:rsidR="00F26075" w:rsidRPr="00AA5989">
        <w:rPr>
          <w:szCs w:val="22"/>
        </w:rPr>
        <w:t>2</w:t>
      </w:r>
      <w:r w:rsidR="00931824" w:rsidRPr="00AA5989">
        <w:rPr>
          <w:szCs w:val="22"/>
        </w:rPr>
        <w:t>0 (</w:t>
      </w:r>
      <w:r w:rsidR="00F26075" w:rsidRPr="00AA5989">
        <w:rPr>
          <w:szCs w:val="22"/>
        </w:rPr>
        <w:t>dvacet</w:t>
      </w:r>
      <w:r w:rsidR="00931824" w:rsidRPr="00AA5989">
        <w:rPr>
          <w:szCs w:val="22"/>
        </w:rPr>
        <w:t xml:space="preserve">) dnů </w:t>
      </w:r>
      <w:r w:rsidR="00424524" w:rsidRPr="00AA5989">
        <w:rPr>
          <w:szCs w:val="22"/>
        </w:rPr>
        <w:t xml:space="preserve">hrubým způsobem porušuje tuto </w:t>
      </w:r>
      <w:r w:rsidRPr="00AA5989">
        <w:rPr>
          <w:szCs w:val="22"/>
        </w:rPr>
        <w:t>Nájemní smlouvu</w:t>
      </w:r>
      <w:r w:rsidR="00424524" w:rsidRPr="00AA5989">
        <w:rPr>
          <w:szCs w:val="22"/>
        </w:rPr>
        <w:t xml:space="preserve">, </w:t>
      </w:r>
      <w:r w:rsidRPr="00AA5989">
        <w:rPr>
          <w:szCs w:val="22"/>
        </w:rPr>
        <w:t>zejména</w:t>
      </w:r>
      <w:r w:rsidR="00424524" w:rsidRPr="00AA5989">
        <w:rPr>
          <w:szCs w:val="22"/>
        </w:rPr>
        <w:t>:</w:t>
      </w:r>
      <w:r w:rsidRPr="00AA5989">
        <w:rPr>
          <w:szCs w:val="22"/>
        </w:rPr>
        <w:t xml:space="preserve"> </w:t>
      </w:r>
    </w:p>
    <w:p w14:paraId="111488F4" w14:textId="77777777" w:rsidR="00424524" w:rsidRPr="00AA5989" w:rsidRDefault="00424524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 xml:space="preserve">v rozporu s touto </w:t>
      </w:r>
      <w:r w:rsidR="003756A7" w:rsidRPr="00AA5989">
        <w:rPr>
          <w:szCs w:val="22"/>
        </w:rPr>
        <w:t xml:space="preserve">Nájemní smlouvu </w:t>
      </w:r>
      <w:r w:rsidRPr="00AA5989">
        <w:rPr>
          <w:szCs w:val="22"/>
        </w:rPr>
        <w:t>nezajistí Nájemci nerušené užívání Předmětu nájmu ke sjednanému účelu;</w:t>
      </w:r>
      <w:r w:rsidR="003756A7" w:rsidRPr="00AA5989">
        <w:rPr>
          <w:szCs w:val="22"/>
        </w:rPr>
        <w:t xml:space="preserve"> </w:t>
      </w:r>
    </w:p>
    <w:p w14:paraId="5BD6A380" w14:textId="77777777" w:rsidR="003756A7" w:rsidRPr="00AA5989" w:rsidRDefault="003756A7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>Předmět nájmu (či jeho část) se stane nezpůsobilým k účelu nájmu z důvodů na straně Pronajímatele</w:t>
      </w:r>
      <w:r w:rsidR="00931824" w:rsidRPr="00AA5989">
        <w:rPr>
          <w:szCs w:val="22"/>
        </w:rPr>
        <w:t xml:space="preserve">. </w:t>
      </w:r>
    </w:p>
    <w:p w14:paraId="544B3B71" w14:textId="77777777" w:rsidR="000E1FE1" w:rsidRPr="00AA5989" w:rsidRDefault="00262B42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Výpovědní doba činí </w:t>
      </w:r>
      <w:r w:rsidR="009A22C3" w:rsidRPr="00AA5989">
        <w:rPr>
          <w:szCs w:val="22"/>
        </w:rPr>
        <w:t xml:space="preserve">3 </w:t>
      </w:r>
      <w:r w:rsidRPr="00AA5989">
        <w:rPr>
          <w:szCs w:val="22"/>
        </w:rPr>
        <w:t>(</w:t>
      </w:r>
      <w:r w:rsidR="009A22C3" w:rsidRPr="00AA5989">
        <w:rPr>
          <w:szCs w:val="22"/>
        </w:rPr>
        <w:t>tři</w:t>
      </w:r>
      <w:r w:rsidRPr="00AA5989">
        <w:rPr>
          <w:szCs w:val="22"/>
        </w:rPr>
        <w:t>) měsíc</w:t>
      </w:r>
      <w:r w:rsidR="009A22C3" w:rsidRPr="00AA5989">
        <w:rPr>
          <w:szCs w:val="22"/>
        </w:rPr>
        <w:t>e</w:t>
      </w:r>
      <w:r w:rsidRPr="00AA5989">
        <w:rPr>
          <w:szCs w:val="22"/>
        </w:rPr>
        <w:t xml:space="preserve"> a počne běžet prvním dnem měsíce následujícího po měsíci, ve kterém byla výpověď doručena Pronajímateli. </w:t>
      </w:r>
      <w:r w:rsidR="00A275EE" w:rsidRPr="00AA5989">
        <w:rPr>
          <w:szCs w:val="22"/>
        </w:rPr>
        <w:t xml:space="preserve">Ve výpovědi musí být uveden její důvod. </w:t>
      </w:r>
    </w:p>
    <w:p w14:paraId="65344500" w14:textId="77777777" w:rsidR="007801F2" w:rsidRPr="00AA5989" w:rsidRDefault="007801F2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výslovně vylučují použití ustanovení § 2223 </w:t>
      </w:r>
      <w:r w:rsidR="000A0419" w:rsidRPr="00AA5989">
        <w:rPr>
          <w:szCs w:val="22"/>
        </w:rPr>
        <w:t>Občanského zákoníku (přiměřené odstupné) a § 2234 Občanského zákoníku (zadržovací právo Pronajímatele)</w:t>
      </w:r>
      <w:r w:rsidRPr="00AA5989">
        <w:rPr>
          <w:szCs w:val="22"/>
        </w:rPr>
        <w:t xml:space="preserve">. </w:t>
      </w:r>
    </w:p>
    <w:p w14:paraId="214800DF" w14:textId="77777777" w:rsidR="005661A7" w:rsidRPr="00AA5989" w:rsidRDefault="005661A7">
      <w:pPr>
        <w:pStyle w:val="Nadpislnku"/>
      </w:pPr>
      <w:r w:rsidRPr="00AA5989">
        <w:t xml:space="preserve"> </w:t>
      </w:r>
      <w:r w:rsidR="00F26075" w:rsidRPr="00AA5989">
        <w:br/>
      </w:r>
      <w:r w:rsidRPr="00AA5989">
        <w:t xml:space="preserve">Podmínky nájmu </w:t>
      </w:r>
    </w:p>
    <w:p w14:paraId="625625C1" w14:textId="77777777" w:rsidR="0033788B" w:rsidRPr="00AA5989" w:rsidRDefault="0033788B" w:rsidP="00F26075">
      <w:pPr>
        <w:pStyle w:val="Odstavec"/>
        <w:spacing w:after="360"/>
        <w:jc w:val="both"/>
        <w:rPr>
          <w:szCs w:val="22"/>
        </w:rPr>
      </w:pPr>
      <w:bookmarkStart w:id="6" w:name="_Ref207062854"/>
      <w:bookmarkStart w:id="7" w:name="_Ref207067843"/>
      <w:r w:rsidRPr="00AA5989">
        <w:rPr>
          <w:szCs w:val="22"/>
        </w:rPr>
        <w:t>Pronajímatel se zavazuje Předmět nájmu Nájemci přenechat a zajistit mu možnost Předmět nájmu nerušeně užívat za účelem sjednaným v Nájemní smlouvě a Smlouv</w:t>
      </w:r>
      <w:r w:rsidR="00F0325C" w:rsidRPr="00AA5989">
        <w:rPr>
          <w:szCs w:val="22"/>
        </w:rPr>
        <w:t>ě</w:t>
      </w:r>
      <w:r w:rsidRPr="00AA5989">
        <w:rPr>
          <w:szCs w:val="22"/>
        </w:rPr>
        <w:t xml:space="preserve"> </w:t>
      </w:r>
      <w:r w:rsidR="00BD25E6" w:rsidRPr="00AA5989">
        <w:rPr>
          <w:szCs w:val="22"/>
        </w:rPr>
        <w:t>o výstavbě</w:t>
      </w:r>
      <w:r w:rsidR="00E271EA" w:rsidRPr="00AA5989">
        <w:rPr>
          <w:szCs w:val="22"/>
        </w:rPr>
        <w:t xml:space="preserve"> a</w:t>
      </w:r>
      <w:r w:rsidR="00F0325C" w:rsidRPr="00AA5989">
        <w:rPr>
          <w:szCs w:val="22"/>
        </w:rPr>
        <w:t xml:space="preserve"> udržovat Předmět nájmu v takovém stavu, aby mohl sloužit účelu, pro který byl pronaja</w:t>
      </w:r>
      <w:bookmarkEnd w:id="6"/>
      <w:r w:rsidR="00F0325C" w:rsidRPr="00AA5989">
        <w:rPr>
          <w:szCs w:val="22"/>
        </w:rPr>
        <w:t>t.</w:t>
      </w:r>
      <w:bookmarkEnd w:id="7"/>
      <w:r w:rsidR="00F0325C" w:rsidRPr="00AA5989">
        <w:rPr>
          <w:szCs w:val="22"/>
        </w:rPr>
        <w:t xml:space="preserve"> </w:t>
      </w:r>
    </w:p>
    <w:p w14:paraId="1DF3468A" w14:textId="77777777" w:rsidR="000E1FE1" w:rsidRPr="00AA5989" w:rsidRDefault="000E1FE1" w:rsidP="00F26075">
      <w:pPr>
        <w:pStyle w:val="Odstavec"/>
        <w:spacing w:after="360"/>
        <w:jc w:val="both"/>
        <w:rPr>
          <w:szCs w:val="22"/>
        </w:rPr>
      </w:pPr>
      <w:bookmarkStart w:id="8" w:name="_Ref207061986"/>
      <w:r w:rsidRPr="00AA5989">
        <w:rPr>
          <w:szCs w:val="22"/>
        </w:rPr>
        <w:t xml:space="preserve">Pronajímatel není v průběhu trvání nájmu oprávněn </w:t>
      </w:r>
      <w:r w:rsidR="00D30C3F" w:rsidRPr="00AA5989">
        <w:rPr>
          <w:szCs w:val="22"/>
        </w:rPr>
        <w:t>Stavbu</w:t>
      </w:r>
      <w:r w:rsidRPr="00AA5989">
        <w:rPr>
          <w:szCs w:val="22"/>
        </w:rPr>
        <w:t xml:space="preserve"> odstranit ani</w:t>
      </w:r>
      <w:r w:rsidR="009A22C3" w:rsidRPr="00AA5989">
        <w:rPr>
          <w:szCs w:val="22"/>
        </w:rPr>
        <w:t xml:space="preserve"> </w:t>
      </w:r>
      <w:r w:rsidRPr="00AA5989">
        <w:rPr>
          <w:szCs w:val="22"/>
        </w:rPr>
        <w:t xml:space="preserve">přestavovat </w:t>
      </w:r>
      <w:r w:rsidR="00154637" w:rsidRPr="00AA5989">
        <w:rPr>
          <w:szCs w:val="22"/>
        </w:rPr>
        <w:t xml:space="preserve">nebo stavebně upravovat </w:t>
      </w:r>
      <w:r w:rsidRPr="00AA5989">
        <w:rPr>
          <w:szCs w:val="22"/>
        </w:rPr>
        <w:t xml:space="preserve">tak, že to brání užívání </w:t>
      </w:r>
      <w:r w:rsidR="00691D1C" w:rsidRPr="00AA5989">
        <w:rPr>
          <w:szCs w:val="22"/>
        </w:rPr>
        <w:t>Předmětu nájmu</w:t>
      </w:r>
      <w:r w:rsidRPr="00AA5989">
        <w:rPr>
          <w:szCs w:val="22"/>
        </w:rPr>
        <w:t xml:space="preserve">, a to ani kdyby to Pronajímatel při uzavření Nájemní smlouvy nebo Smlouvy </w:t>
      </w:r>
      <w:r w:rsidR="00BD25E6" w:rsidRPr="00AA5989">
        <w:rPr>
          <w:szCs w:val="22"/>
        </w:rPr>
        <w:t xml:space="preserve">o výstavbě </w:t>
      </w:r>
      <w:r w:rsidRPr="00AA5989">
        <w:rPr>
          <w:szCs w:val="22"/>
        </w:rPr>
        <w:t>nemusel ani nemohl předvídat.</w:t>
      </w:r>
      <w:bookmarkEnd w:id="8"/>
      <w:r w:rsidR="00B57D85" w:rsidRPr="00AA5989">
        <w:rPr>
          <w:szCs w:val="22"/>
        </w:rPr>
        <w:t xml:space="preserve"> </w:t>
      </w:r>
      <w:r w:rsidR="00E271EA" w:rsidRPr="00AA5989">
        <w:rPr>
          <w:szCs w:val="22"/>
        </w:rPr>
        <w:t>Veškeré stavební činnosti v Předmětu nájmu podléhají předchozí Konzultaci s</w:t>
      </w:r>
      <w:r w:rsidR="006B0A31" w:rsidRPr="00AA5989">
        <w:rPr>
          <w:szCs w:val="22"/>
        </w:rPr>
        <w:t> </w:t>
      </w:r>
      <w:r w:rsidR="00E271EA" w:rsidRPr="00AA5989">
        <w:rPr>
          <w:szCs w:val="22"/>
        </w:rPr>
        <w:t>Nájemcem</w:t>
      </w:r>
      <w:r w:rsidR="006B0A31" w:rsidRPr="00AA5989">
        <w:rPr>
          <w:szCs w:val="22"/>
        </w:rPr>
        <w:t xml:space="preserve"> a nedohodnou-li se Smluvní strany výslovně jinak, nemají vliv na výši nájemného ani na výši náhrady při zániku práva stavby</w:t>
      </w:r>
      <w:r w:rsidR="00E271EA" w:rsidRPr="00AA5989">
        <w:rPr>
          <w:szCs w:val="22"/>
        </w:rPr>
        <w:t xml:space="preserve">. </w:t>
      </w:r>
    </w:p>
    <w:p w14:paraId="18E5E56A" w14:textId="77777777" w:rsidR="00221093" w:rsidRPr="00AA5989" w:rsidRDefault="00221093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výslovně bere na vědomí a zavazuje se respektovat, že Nájemce uzavírá tuto Nájemní smlouvu </w:t>
      </w:r>
      <w:r w:rsidR="009A22C3" w:rsidRPr="00AA5989">
        <w:rPr>
          <w:szCs w:val="22"/>
        </w:rPr>
        <w:t>pro účely veřejné správy zajišťované Statutárním městem Ústí nad Labem a pro účely poskytování služeb veřejnosti</w:t>
      </w:r>
      <w:r w:rsidRPr="00AA5989">
        <w:rPr>
          <w:szCs w:val="22"/>
        </w:rPr>
        <w:t xml:space="preserve">. V této souvislosti se Pronajímatel zavazuje respektovat, že </w:t>
      </w:r>
      <w:r w:rsidRPr="00AA5989">
        <w:rPr>
          <w:szCs w:val="22"/>
        </w:rPr>
        <w:lastRenderedPageBreak/>
        <w:t xml:space="preserve">do </w:t>
      </w:r>
      <w:r w:rsidR="00755575" w:rsidRPr="00AA5989">
        <w:rPr>
          <w:szCs w:val="22"/>
        </w:rPr>
        <w:t xml:space="preserve">Předmětu nájmu </w:t>
      </w:r>
      <w:r w:rsidRPr="00AA5989">
        <w:rPr>
          <w:szCs w:val="22"/>
        </w:rPr>
        <w:t xml:space="preserve">mohou vstupovat třetí osoby za účelem </w:t>
      </w:r>
      <w:r w:rsidR="009A22C3" w:rsidRPr="00AA5989">
        <w:rPr>
          <w:szCs w:val="22"/>
        </w:rPr>
        <w:t xml:space="preserve">jednání, </w:t>
      </w:r>
      <w:r w:rsidRPr="00AA5989">
        <w:rPr>
          <w:szCs w:val="22"/>
        </w:rPr>
        <w:t>vyř</w:t>
      </w:r>
      <w:r w:rsidR="009A22C3" w:rsidRPr="00AA5989">
        <w:rPr>
          <w:szCs w:val="22"/>
        </w:rPr>
        <w:t>izování úředních</w:t>
      </w:r>
      <w:r w:rsidRPr="00AA5989">
        <w:rPr>
          <w:szCs w:val="22"/>
        </w:rPr>
        <w:t xml:space="preserve"> záležitostí</w:t>
      </w:r>
      <w:r w:rsidR="009A22C3" w:rsidRPr="00AA5989">
        <w:rPr>
          <w:szCs w:val="22"/>
        </w:rPr>
        <w:t>, čerpání služeb a podobně.</w:t>
      </w:r>
      <w:r w:rsidRPr="00AA5989">
        <w:rPr>
          <w:szCs w:val="22"/>
        </w:rPr>
        <w:t xml:space="preserve"> </w:t>
      </w:r>
      <w:r w:rsidR="009A22C3" w:rsidRPr="00AA5989">
        <w:rPr>
          <w:szCs w:val="22"/>
        </w:rPr>
        <w:t xml:space="preserve">Pronajímatel </w:t>
      </w:r>
      <w:r w:rsidRPr="00AA5989">
        <w:rPr>
          <w:szCs w:val="22"/>
        </w:rPr>
        <w:t xml:space="preserve">zajistí, </w:t>
      </w:r>
      <w:r w:rsidR="009A22C3" w:rsidRPr="00AA5989">
        <w:rPr>
          <w:szCs w:val="22"/>
        </w:rPr>
        <w:t>že</w:t>
      </w:r>
      <w:r w:rsidRPr="00AA5989">
        <w:rPr>
          <w:szCs w:val="22"/>
        </w:rPr>
        <w:t xml:space="preserve"> vstup a</w:t>
      </w:r>
      <w:r w:rsidR="00D54750" w:rsidRPr="00AA5989">
        <w:rPr>
          <w:szCs w:val="22"/>
        </w:rPr>
        <w:t> </w:t>
      </w:r>
      <w:r w:rsidRPr="00AA5989">
        <w:rPr>
          <w:szCs w:val="22"/>
        </w:rPr>
        <w:t xml:space="preserve">pohyb </w:t>
      </w:r>
      <w:r w:rsidR="009A22C3" w:rsidRPr="00AA5989">
        <w:rPr>
          <w:szCs w:val="22"/>
        </w:rPr>
        <w:t xml:space="preserve">těchto třetích osob </w:t>
      </w:r>
      <w:r w:rsidRPr="00AA5989">
        <w:rPr>
          <w:szCs w:val="22"/>
        </w:rPr>
        <w:t>v</w:t>
      </w:r>
      <w:r w:rsidR="00D30C3F" w:rsidRPr="00AA5989">
        <w:rPr>
          <w:szCs w:val="22"/>
        </w:rPr>
        <w:t>e</w:t>
      </w:r>
      <w:r w:rsidRPr="00AA5989">
        <w:rPr>
          <w:szCs w:val="22"/>
        </w:rPr>
        <w:t xml:space="preserve"> </w:t>
      </w:r>
      <w:r w:rsidR="00D30C3F" w:rsidRPr="00AA5989">
        <w:rPr>
          <w:szCs w:val="22"/>
        </w:rPr>
        <w:t xml:space="preserve">Stavbě </w:t>
      </w:r>
      <w:r w:rsidRPr="00AA5989">
        <w:rPr>
          <w:szCs w:val="22"/>
        </w:rPr>
        <w:t xml:space="preserve">nebyl neoprávněně omezován ani znemožňován. </w:t>
      </w:r>
    </w:p>
    <w:p w14:paraId="469EDFB6" w14:textId="77777777" w:rsidR="00221093" w:rsidRPr="00AA5989" w:rsidRDefault="00221093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Pokud se Nájemce rozhodne užívat adresu </w:t>
      </w:r>
      <w:r w:rsidR="00D30C3F" w:rsidRPr="00AA5989">
        <w:rPr>
          <w:szCs w:val="22"/>
        </w:rPr>
        <w:t xml:space="preserve">Stavby </w:t>
      </w:r>
      <w:r w:rsidRPr="00AA5989">
        <w:rPr>
          <w:szCs w:val="22"/>
        </w:rPr>
        <w:t>jako sídlo nebo provozovnu</w:t>
      </w:r>
      <w:r w:rsidR="007E5094" w:rsidRPr="00AA5989">
        <w:rPr>
          <w:szCs w:val="22"/>
        </w:rPr>
        <w:t xml:space="preserve"> Nájemce nebo třetí osoby</w:t>
      </w:r>
      <w:r w:rsidRPr="00AA5989">
        <w:rPr>
          <w:szCs w:val="22"/>
        </w:rPr>
        <w:t xml:space="preserve">, tj. adresu </w:t>
      </w:r>
      <w:r w:rsidR="007E5094" w:rsidRPr="00AA5989">
        <w:rPr>
          <w:szCs w:val="22"/>
        </w:rPr>
        <w:t xml:space="preserve">Stavby </w:t>
      </w:r>
      <w:r w:rsidRPr="00AA5989">
        <w:rPr>
          <w:szCs w:val="22"/>
        </w:rPr>
        <w:t xml:space="preserve">nechá zapsat do obchodního rejstříku či jiné </w:t>
      </w:r>
      <w:r w:rsidR="00D30C3F" w:rsidRPr="00AA5989">
        <w:rPr>
          <w:szCs w:val="22"/>
        </w:rPr>
        <w:t>evidence</w:t>
      </w:r>
      <w:r w:rsidRPr="00AA5989">
        <w:rPr>
          <w:szCs w:val="22"/>
        </w:rPr>
        <w:t xml:space="preserve"> jako sídlo nebo provozovnu, je Pronajímatel povinen udělit k</w:t>
      </w:r>
      <w:r w:rsidR="00541C06" w:rsidRPr="00AA5989">
        <w:rPr>
          <w:szCs w:val="22"/>
        </w:rPr>
        <w:t xml:space="preserve"> </w:t>
      </w:r>
      <w:r w:rsidRPr="00AA5989">
        <w:rPr>
          <w:szCs w:val="22"/>
        </w:rPr>
        <w:t>tomu souhlas dle požadavků Nájemce, a to nejpozději do 5 (pěti) pracovních dnů ode dne doručení písemné výzvy Pronajímateli.</w:t>
      </w:r>
    </w:p>
    <w:p w14:paraId="57F9188A" w14:textId="77777777" w:rsidR="00221093" w:rsidRPr="00AA5989" w:rsidRDefault="007E5094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</w:t>
      </w:r>
      <w:r w:rsidR="00E6566A" w:rsidRPr="00AA5989">
        <w:rPr>
          <w:szCs w:val="22"/>
        </w:rPr>
        <w:t xml:space="preserve">poskytne Nájemci součinnost k tomu, aby si Nájemce na svůj náklad </w:t>
      </w:r>
      <w:r w:rsidRPr="00AA5989">
        <w:rPr>
          <w:szCs w:val="22"/>
        </w:rPr>
        <w:t>zajist</w:t>
      </w:r>
      <w:r w:rsidR="00E6566A" w:rsidRPr="00AA5989">
        <w:rPr>
          <w:szCs w:val="22"/>
        </w:rPr>
        <w:t>il</w:t>
      </w:r>
      <w:r w:rsidRPr="00AA5989">
        <w:rPr>
          <w:szCs w:val="22"/>
        </w:rPr>
        <w:t xml:space="preserve"> </w:t>
      </w:r>
      <w:r w:rsidR="00221093" w:rsidRPr="00AA5989">
        <w:rPr>
          <w:szCs w:val="22"/>
        </w:rPr>
        <w:t>do Předmětu nájmu dodávk</w:t>
      </w:r>
      <w:r w:rsidRPr="00AA5989">
        <w:rPr>
          <w:szCs w:val="22"/>
        </w:rPr>
        <w:t>y</w:t>
      </w:r>
      <w:r w:rsidR="00221093" w:rsidRPr="00AA5989">
        <w:rPr>
          <w:szCs w:val="22"/>
        </w:rPr>
        <w:t xml:space="preserve"> služeb spojených s užíváním Předmětu nájmu (</w:t>
      </w:r>
      <w:r w:rsidRPr="00AA5989">
        <w:rPr>
          <w:szCs w:val="22"/>
        </w:rPr>
        <w:t xml:space="preserve">včetně </w:t>
      </w:r>
      <w:r w:rsidR="00221093" w:rsidRPr="00AA5989">
        <w:rPr>
          <w:szCs w:val="22"/>
        </w:rPr>
        <w:t>dodávky tepla, elektrické energie a vody</w:t>
      </w:r>
      <w:r w:rsidRPr="00AA5989">
        <w:rPr>
          <w:szCs w:val="22"/>
        </w:rPr>
        <w:t xml:space="preserve"> a jiných energií a služeb</w:t>
      </w:r>
      <w:r w:rsidR="00221093" w:rsidRPr="00AA5989">
        <w:rPr>
          <w:szCs w:val="22"/>
        </w:rPr>
        <w:t>).</w:t>
      </w:r>
      <w:r w:rsidRPr="00AA5989">
        <w:rPr>
          <w:szCs w:val="22"/>
        </w:rPr>
        <w:t xml:space="preserve"> </w:t>
      </w:r>
      <w:r w:rsidR="00E6566A" w:rsidRPr="00AA5989">
        <w:rPr>
          <w:szCs w:val="22"/>
        </w:rPr>
        <w:t>Jestliže nebude objektivně možné, aby si Nájemce na svůj náklad zajistil do Předmětu nájmu dodávky služeb spojených s užíváním Předmětu nájmu, zajistí tyto služby pro Nájemce Pronajímatel s tím, že n</w:t>
      </w:r>
      <w:r w:rsidRPr="00AA5989">
        <w:rPr>
          <w:szCs w:val="22"/>
        </w:rPr>
        <w:t xml:space="preserve">áklady na služby </w:t>
      </w:r>
      <w:r w:rsidR="00E6566A" w:rsidRPr="00AA5989">
        <w:rPr>
          <w:szCs w:val="22"/>
        </w:rPr>
        <w:t>po</w:t>
      </w:r>
      <w:r w:rsidRPr="00AA5989">
        <w:rPr>
          <w:szCs w:val="22"/>
        </w:rPr>
        <w:t xml:space="preserve">nese Nájemce </w:t>
      </w:r>
      <w:r w:rsidR="00E6566A" w:rsidRPr="00AA5989">
        <w:rPr>
          <w:szCs w:val="22"/>
        </w:rPr>
        <w:t xml:space="preserve">jen </w:t>
      </w:r>
      <w:r w:rsidRPr="00AA5989">
        <w:rPr>
          <w:szCs w:val="22"/>
        </w:rPr>
        <w:t>v té výši, v jaké je</w:t>
      </w:r>
      <w:r w:rsidR="00E6566A" w:rsidRPr="00AA5989">
        <w:rPr>
          <w:szCs w:val="22"/>
        </w:rPr>
        <w:t xml:space="preserve"> skutečně</w:t>
      </w:r>
      <w:r w:rsidRPr="00AA5989">
        <w:rPr>
          <w:szCs w:val="22"/>
        </w:rPr>
        <w:t xml:space="preserve"> vynaloží Pronajímatel</w:t>
      </w:r>
      <w:r w:rsidR="00E6566A" w:rsidRPr="00AA5989">
        <w:rPr>
          <w:szCs w:val="22"/>
        </w:rPr>
        <w:t xml:space="preserve"> v podobě </w:t>
      </w:r>
      <w:r w:rsidRPr="00AA5989">
        <w:rPr>
          <w:szCs w:val="22"/>
        </w:rPr>
        <w:t>přím</w:t>
      </w:r>
      <w:r w:rsidR="00E6566A" w:rsidRPr="00AA5989">
        <w:rPr>
          <w:szCs w:val="22"/>
        </w:rPr>
        <w:t>ých</w:t>
      </w:r>
      <w:r w:rsidRPr="00AA5989">
        <w:rPr>
          <w:szCs w:val="22"/>
        </w:rPr>
        <w:t xml:space="preserve"> plat</w:t>
      </w:r>
      <w:r w:rsidR="00E6566A" w:rsidRPr="00AA5989">
        <w:rPr>
          <w:szCs w:val="22"/>
        </w:rPr>
        <w:t>e</w:t>
      </w:r>
      <w:r w:rsidRPr="00AA5989">
        <w:rPr>
          <w:szCs w:val="22"/>
        </w:rPr>
        <w:t xml:space="preserve">b dodavatelům služeb </w:t>
      </w:r>
      <w:r w:rsidR="00E6566A" w:rsidRPr="00AA5989">
        <w:rPr>
          <w:szCs w:val="22"/>
        </w:rPr>
        <w:t xml:space="preserve">s vyloučením </w:t>
      </w:r>
      <w:r w:rsidRPr="00AA5989">
        <w:rPr>
          <w:szCs w:val="22"/>
        </w:rPr>
        <w:t>provozní režie, správní režie nebo jin</w:t>
      </w:r>
      <w:r w:rsidR="00E6566A" w:rsidRPr="00AA5989">
        <w:rPr>
          <w:szCs w:val="22"/>
        </w:rPr>
        <w:t>ých</w:t>
      </w:r>
      <w:r w:rsidRPr="00AA5989">
        <w:rPr>
          <w:szCs w:val="22"/>
        </w:rPr>
        <w:t xml:space="preserve"> podobn</w:t>
      </w:r>
      <w:r w:rsidR="00E6566A" w:rsidRPr="00AA5989">
        <w:rPr>
          <w:szCs w:val="22"/>
        </w:rPr>
        <w:t>ých</w:t>
      </w:r>
      <w:r w:rsidRPr="00AA5989">
        <w:rPr>
          <w:szCs w:val="22"/>
        </w:rPr>
        <w:t xml:space="preserve"> náklad</w:t>
      </w:r>
      <w:r w:rsidR="00E6566A" w:rsidRPr="00AA5989">
        <w:rPr>
          <w:szCs w:val="22"/>
        </w:rPr>
        <w:t>ů</w:t>
      </w:r>
      <w:r w:rsidRPr="00AA5989">
        <w:rPr>
          <w:szCs w:val="22"/>
        </w:rPr>
        <w:t>.</w:t>
      </w:r>
    </w:p>
    <w:p w14:paraId="0A2F54A8" w14:textId="77777777" w:rsidR="0047411E" w:rsidRPr="00AA5989" w:rsidRDefault="0047411E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povinen umístit na viditelných místech v </w:t>
      </w:r>
      <w:r w:rsidR="00755575" w:rsidRPr="00AA5989">
        <w:rPr>
          <w:szCs w:val="22"/>
        </w:rPr>
        <w:t xml:space="preserve">Předmětu nájmu </w:t>
      </w:r>
      <w:r w:rsidRPr="00AA5989">
        <w:rPr>
          <w:szCs w:val="22"/>
        </w:rPr>
        <w:t xml:space="preserve">Provozní řád </w:t>
      </w:r>
      <w:r w:rsidR="00D30C3F" w:rsidRPr="00AA5989">
        <w:rPr>
          <w:szCs w:val="22"/>
        </w:rPr>
        <w:t>Stavby</w:t>
      </w:r>
      <w:r w:rsidRPr="00AA5989">
        <w:rPr>
          <w:szCs w:val="22"/>
        </w:rPr>
        <w:t xml:space="preserve">. </w:t>
      </w:r>
    </w:p>
    <w:p w14:paraId="54CF616F" w14:textId="77777777" w:rsidR="0047411E" w:rsidRPr="00AA5989" w:rsidRDefault="0047411E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</w:t>
      </w:r>
      <w:r w:rsidR="007E5094" w:rsidRPr="00AA5989">
        <w:rPr>
          <w:szCs w:val="22"/>
        </w:rPr>
        <w:t>nesmí</w:t>
      </w:r>
      <w:r w:rsidRPr="00AA5989">
        <w:rPr>
          <w:szCs w:val="22"/>
        </w:rPr>
        <w:t xml:space="preserve"> umíst</w:t>
      </w:r>
      <w:r w:rsidR="007E5094" w:rsidRPr="00AA5989">
        <w:rPr>
          <w:szCs w:val="22"/>
        </w:rPr>
        <w:t xml:space="preserve">it </w:t>
      </w:r>
      <w:r w:rsidRPr="00AA5989">
        <w:rPr>
          <w:szCs w:val="22"/>
        </w:rPr>
        <w:t xml:space="preserve">do </w:t>
      </w:r>
      <w:r w:rsidR="00755575" w:rsidRPr="00AA5989">
        <w:rPr>
          <w:szCs w:val="22"/>
        </w:rPr>
        <w:t xml:space="preserve">Předmětu nájmu </w:t>
      </w:r>
      <w:r w:rsidRPr="00AA5989">
        <w:rPr>
          <w:szCs w:val="22"/>
        </w:rPr>
        <w:t>kamerový a</w:t>
      </w:r>
      <w:r w:rsidR="007E5094" w:rsidRPr="00AA5989">
        <w:rPr>
          <w:szCs w:val="22"/>
        </w:rPr>
        <w:t xml:space="preserve">ni jiný bezpečnostní či sledovací </w:t>
      </w:r>
      <w:r w:rsidRPr="00AA5989">
        <w:rPr>
          <w:szCs w:val="22"/>
        </w:rPr>
        <w:t>systém</w:t>
      </w:r>
      <w:r w:rsidR="0060546C" w:rsidRPr="00AA5989">
        <w:rPr>
          <w:szCs w:val="22"/>
        </w:rPr>
        <w:t xml:space="preserve">. Kamerový </w:t>
      </w:r>
      <w:r w:rsidR="007E5094" w:rsidRPr="00AA5989">
        <w:rPr>
          <w:szCs w:val="22"/>
        </w:rPr>
        <w:t>anebo jiný bezpečností či sledovací s</w:t>
      </w:r>
      <w:r w:rsidR="0060546C" w:rsidRPr="00AA5989">
        <w:rPr>
          <w:szCs w:val="22"/>
        </w:rPr>
        <w:t xml:space="preserve">ystém </w:t>
      </w:r>
      <w:r w:rsidR="007E5094" w:rsidRPr="00AA5989">
        <w:rPr>
          <w:szCs w:val="22"/>
        </w:rPr>
        <w:t>je Pronajímatel oprávněn</w:t>
      </w:r>
      <w:r w:rsidR="0060546C" w:rsidRPr="00AA5989">
        <w:rPr>
          <w:szCs w:val="22"/>
        </w:rPr>
        <w:t xml:space="preserve"> provozov</w:t>
      </w:r>
      <w:r w:rsidR="007E5094" w:rsidRPr="00AA5989">
        <w:rPr>
          <w:szCs w:val="22"/>
        </w:rPr>
        <w:t>at ve Stavbě pouze mimo Předmět nájmu, a to vždy</w:t>
      </w:r>
      <w:r w:rsidR="0060546C" w:rsidRPr="00AA5989">
        <w:rPr>
          <w:szCs w:val="22"/>
        </w:rPr>
        <w:t xml:space="preserve"> v</w:t>
      </w:r>
      <w:r w:rsidR="00894868" w:rsidRPr="00AA5989">
        <w:rPr>
          <w:szCs w:val="22"/>
        </w:rPr>
        <w:t xml:space="preserve"> </w:t>
      </w:r>
      <w:r w:rsidR="0060546C" w:rsidRPr="00AA5989">
        <w:rPr>
          <w:szCs w:val="22"/>
        </w:rPr>
        <w:t>souladu s</w:t>
      </w:r>
      <w:r w:rsidR="00894868" w:rsidRPr="00AA5989">
        <w:rPr>
          <w:szCs w:val="22"/>
        </w:rPr>
        <w:t> </w:t>
      </w:r>
      <w:r w:rsidRPr="00AA5989">
        <w:rPr>
          <w:szCs w:val="22"/>
        </w:rPr>
        <w:t>pravid</w:t>
      </w:r>
      <w:r w:rsidR="0060546C" w:rsidRPr="00AA5989">
        <w:rPr>
          <w:szCs w:val="22"/>
        </w:rPr>
        <w:t>ly</w:t>
      </w:r>
      <w:r w:rsidRPr="00AA5989">
        <w:rPr>
          <w:szCs w:val="22"/>
        </w:rPr>
        <w:t xml:space="preserve"> ochrany osobních údajů</w:t>
      </w:r>
      <w:r w:rsidR="0060546C" w:rsidRPr="00AA5989">
        <w:rPr>
          <w:szCs w:val="22"/>
        </w:rPr>
        <w:t xml:space="preserve">. </w:t>
      </w:r>
    </w:p>
    <w:p w14:paraId="32D9C634" w14:textId="77777777" w:rsidR="00C22CBF" w:rsidRPr="00AA5989" w:rsidRDefault="007876E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Nájemce </w:t>
      </w:r>
      <w:r w:rsidR="008213C4" w:rsidRPr="00AA5989">
        <w:rPr>
          <w:szCs w:val="22"/>
        </w:rPr>
        <w:t>je povinen dodržovat</w:t>
      </w:r>
      <w:r w:rsidRPr="00AA5989">
        <w:rPr>
          <w:szCs w:val="22"/>
        </w:rPr>
        <w:t xml:space="preserve"> níže uveden</w:t>
      </w:r>
      <w:r w:rsidR="008213C4" w:rsidRPr="00AA5989">
        <w:rPr>
          <w:szCs w:val="22"/>
        </w:rPr>
        <w:t>é</w:t>
      </w:r>
      <w:r w:rsidRPr="00AA5989">
        <w:rPr>
          <w:szCs w:val="22"/>
        </w:rPr>
        <w:t xml:space="preserve"> podmín</w:t>
      </w:r>
      <w:r w:rsidR="008213C4" w:rsidRPr="00AA5989">
        <w:rPr>
          <w:szCs w:val="22"/>
        </w:rPr>
        <w:t>ky</w:t>
      </w:r>
      <w:r w:rsidR="00894868" w:rsidRPr="00AA5989">
        <w:rPr>
          <w:szCs w:val="22"/>
        </w:rPr>
        <w:t xml:space="preserve"> nájmu</w:t>
      </w:r>
      <w:r w:rsidRPr="00AA5989">
        <w:rPr>
          <w:szCs w:val="22"/>
        </w:rPr>
        <w:t xml:space="preserve">: </w:t>
      </w:r>
    </w:p>
    <w:p w14:paraId="67957B6D" w14:textId="77777777" w:rsidR="00C22CBF" w:rsidRPr="00AA5989" w:rsidRDefault="007876E7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povinen zajišťovat běžnou údržbu a </w:t>
      </w:r>
      <w:r w:rsidR="00B5447F" w:rsidRPr="00AA5989">
        <w:rPr>
          <w:szCs w:val="22"/>
        </w:rPr>
        <w:t xml:space="preserve">drobné </w:t>
      </w:r>
      <w:r w:rsidRPr="00AA5989">
        <w:rPr>
          <w:szCs w:val="22"/>
        </w:rPr>
        <w:t xml:space="preserve">opravy Předmětu nájmu </w:t>
      </w:r>
      <w:r w:rsidR="005D63AF" w:rsidRPr="00AA5989">
        <w:rPr>
          <w:szCs w:val="22"/>
        </w:rPr>
        <w:t xml:space="preserve">a </w:t>
      </w:r>
      <w:r w:rsidRPr="00AA5989">
        <w:rPr>
          <w:szCs w:val="22"/>
        </w:rPr>
        <w:t>všech součástí a příslušenství na vlastní náklady a provádět je tak, aby</w:t>
      </w:r>
      <w:r w:rsidR="005661A7" w:rsidRPr="00AA5989">
        <w:rPr>
          <w:szCs w:val="22"/>
        </w:rPr>
        <w:t> </w:t>
      </w:r>
      <w:r w:rsidRPr="00AA5989">
        <w:rPr>
          <w:szCs w:val="22"/>
        </w:rPr>
        <w:t xml:space="preserve">nedocházelo ke znehodnocení či poškození Předmětu nájmu a </w:t>
      </w:r>
      <w:r w:rsidR="00D30C3F" w:rsidRPr="00AA5989">
        <w:rPr>
          <w:szCs w:val="22"/>
        </w:rPr>
        <w:t xml:space="preserve">Stavby </w:t>
      </w:r>
      <w:r w:rsidRPr="00AA5989">
        <w:rPr>
          <w:szCs w:val="22"/>
        </w:rPr>
        <w:t>či</w:t>
      </w:r>
      <w:r w:rsidR="005661A7" w:rsidRPr="00AA5989">
        <w:rPr>
          <w:szCs w:val="22"/>
        </w:rPr>
        <w:t> </w:t>
      </w:r>
      <w:r w:rsidRPr="00AA5989">
        <w:rPr>
          <w:szCs w:val="22"/>
        </w:rPr>
        <w:t xml:space="preserve">jejich částí a </w:t>
      </w:r>
      <w:r w:rsidR="00310591" w:rsidRPr="00AA5989">
        <w:rPr>
          <w:szCs w:val="22"/>
        </w:rPr>
        <w:t xml:space="preserve">aby </w:t>
      </w:r>
      <w:r w:rsidRPr="00AA5989">
        <w:rPr>
          <w:szCs w:val="22"/>
        </w:rPr>
        <w:t xml:space="preserve">byly zachovány jejich užitné vlastnosti po celou dobu smluvního vztahu. </w:t>
      </w:r>
      <w:r w:rsidR="00702B44" w:rsidRPr="00AA5989">
        <w:rPr>
          <w:szCs w:val="22"/>
        </w:rPr>
        <w:t>Jinou než běžnou údržbu a jiné než drobné opravy Předmětu nájmu provádí Pronajímatel</w:t>
      </w:r>
      <w:r w:rsidR="00BF0570" w:rsidRPr="00AA5989">
        <w:rPr>
          <w:szCs w:val="22"/>
        </w:rPr>
        <w:t xml:space="preserve">. </w:t>
      </w:r>
      <w:r w:rsidRPr="00AA5989">
        <w:rPr>
          <w:szCs w:val="22"/>
        </w:rPr>
        <w:t xml:space="preserve">Za </w:t>
      </w:r>
      <w:r w:rsidR="00424524" w:rsidRPr="00AA5989">
        <w:rPr>
          <w:szCs w:val="22"/>
        </w:rPr>
        <w:t xml:space="preserve">běžnou údržbu a </w:t>
      </w:r>
      <w:r w:rsidRPr="00AA5989">
        <w:rPr>
          <w:szCs w:val="22"/>
        </w:rPr>
        <w:t>drobné opravy se považují případy</w:t>
      </w:r>
      <w:r w:rsidR="00424524" w:rsidRPr="00AA5989">
        <w:rPr>
          <w:szCs w:val="22"/>
        </w:rPr>
        <w:t xml:space="preserve"> vymezené v nařízení vlády č. 308/2015 Sb., o vymezení pojmů běžná údržba a drobné opravy související s užíváním bytu, a v případě pochybností se za běžnou údržbu a drobné opravy považují takové opravy</w:t>
      </w:r>
      <w:r w:rsidR="005661A7" w:rsidRPr="00AA5989">
        <w:rPr>
          <w:szCs w:val="22"/>
        </w:rPr>
        <w:t xml:space="preserve">, </w:t>
      </w:r>
      <w:r w:rsidRPr="00AA5989">
        <w:rPr>
          <w:szCs w:val="22"/>
        </w:rPr>
        <w:t>jestliže náklady na</w:t>
      </w:r>
      <w:r w:rsidR="00BF0570" w:rsidRPr="00AA5989">
        <w:rPr>
          <w:szCs w:val="22"/>
        </w:rPr>
        <w:t> </w:t>
      </w:r>
      <w:r w:rsidRPr="00AA5989">
        <w:rPr>
          <w:szCs w:val="22"/>
        </w:rPr>
        <w:t xml:space="preserve">jednu opravu nepřesáhnou částku </w:t>
      </w:r>
      <w:r w:rsidR="00C91AE5" w:rsidRPr="00AA5989">
        <w:rPr>
          <w:szCs w:val="22"/>
        </w:rPr>
        <w:t>5</w:t>
      </w:r>
      <w:r w:rsidRPr="00AA5989">
        <w:rPr>
          <w:szCs w:val="22"/>
        </w:rPr>
        <w:t xml:space="preserve">.000,- Kč (slovy: </w:t>
      </w:r>
      <w:r w:rsidR="00C91AE5" w:rsidRPr="00AA5989">
        <w:rPr>
          <w:szCs w:val="22"/>
        </w:rPr>
        <w:t>pět</w:t>
      </w:r>
      <w:r w:rsidR="006F1E86" w:rsidRPr="00AA5989">
        <w:rPr>
          <w:szCs w:val="22"/>
        </w:rPr>
        <w:t xml:space="preserve"> </w:t>
      </w:r>
      <w:r w:rsidR="002C24D4" w:rsidRPr="00AA5989">
        <w:rPr>
          <w:szCs w:val="22"/>
        </w:rPr>
        <w:t>tisíc</w:t>
      </w:r>
      <w:r w:rsidR="008213C4" w:rsidRPr="00AA5989">
        <w:rPr>
          <w:szCs w:val="22"/>
        </w:rPr>
        <w:t>e</w:t>
      </w:r>
      <w:r w:rsidR="002C24D4" w:rsidRPr="00AA5989">
        <w:rPr>
          <w:szCs w:val="22"/>
        </w:rPr>
        <w:t xml:space="preserve"> </w:t>
      </w:r>
      <w:r w:rsidRPr="00AA5989">
        <w:rPr>
          <w:szCs w:val="22"/>
        </w:rPr>
        <w:t>korun českých)</w:t>
      </w:r>
      <w:r w:rsidR="00002F97" w:rsidRPr="00AA5989">
        <w:rPr>
          <w:szCs w:val="22"/>
        </w:rPr>
        <w:t xml:space="preserve"> bez DPH</w:t>
      </w:r>
      <w:r w:rsidR="00424524" w:rsidRPr="00AA5989">
        <w:rPr>
          <w:szCs w:val="22"/>
        </w:rPr>
        <w:t>;</w:t>
      </w:r>
      <w:r w:rsidRPr="00AA5989">
        <w:rPr>
          <w:szCs w:val="22"/>
        </w:rPr>
        <w:t xml:space="preserve"> </w:t>
      </w:r>
    </w:p>
    <w:p w14:paraId="6CACE9D3" w14:textId="77777777" w:rsidR="00C22CBF" w:rsidRPr="00AA5989" w:rsidRDefault="00EF0090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>Neb</w:t>
      </w:r>
      <w:r w:rsidR="00C82977" w:rsidRPr="00AA5989">
        <w:rPr>
          <w:szCs w:val="22"/>
        </w:rPr>
        <w:t xml:space="preserve">ude-li se jednat o </w:t>
      </w:r>
      <w:r w:rsidR="00424524" w:rsidRPr="00AA5989">
        <w:rPr>
          <w:szCs w:val="22"/>
        </w:rPr>
        <w:t xml:space="preserve">údržbu nebo </w:t>
      </w:r>
      <w:r w:rsidR="00C82977" w:rsidRPr="00AA5989">
        <w:rPr>
          <w:szCs w:val="22"/>
        </w:rPr>
        <w:t xml:space="preserve">opravu, </w:t>
      </w:r>
      <w:r w:rsidRPr="00AA5989">
        <w:rPr>
          <w:szCs w:val="22"/>
        </w:rPr>
        <w:t xml:space="preserve">ke které je Nájemce povinen, </w:t>
      </w:r>
      <w:r w:rsidR="00F7256E" w:rsidRPr="00AA5989">
        <w:rPr>
          <w:szCs w:val="22"/>
        </w:rPr>
        <w:t>je</w:t>
      </w:r>
      <w:r w:rsidR="00424524" w:rsidRPr="00AA5989">
        <w:rPr>
          <w:szCs w:val="22"/>
        </w:rPr>
        <w:t> </w:t>
      </w:r>
      <w:r w:rsidR="00F7256E" w:rsidRPr="00AA5989">
        <w:rPr>
          <w:szCs w:val="22"/>
        </w:rPr>
        <w:t xml:space="preserve">Nájemce povinen </w:t>
      </w:r>
      <w:r w:rsidR="00424524" w:rsidRPr="00AA5989">
        <w:rPr>
          <w:szCs w:val="22"/>
        </w:rPr>
        <w:t xml:space="preserve">potřebu </w:t>
      </w:r>
      <w:r w:rsidRPr="00AA5989">
        <w:rPr>
          <w:szCs w:val="22"/>
        </w:rPr>
        <w:t>takov</w:t>
      </w:r>
      <w:r w:rsidR="00424524" w:rsidRPr="00AA5989">
        <w:rPr>
          <w:szCs w:val="22"/>
        </w:rPr>
        <w:t>é</w:t>
      </w:r>
      <w:r w:rsidRPr="00AA5989">
        <w:rPr>
          <w:szCs w:val="22"/>
        </w:rPr>
        <w:t xml:space="preserve"> </w:t>
      </w:r>
      <w:r w:rsidR="00424524" w:rsidRPr="00AA5989">
        <w:rPr>
          <w:szCs w:val="22"/>
        </w:rPr>
        <w:t xml:space="preserve">údržby nebo opravy bez zbytečného odkladu </w:t>
      </w:r>
      <w:r w:rsidRPr="00AA5989">
        <w:rPr>
          <w:szCs w:val="22"/>
        </w:rPr>
        <w:t>písemně oznámit Pronajímateli</w:t>
      </w:r>
      <w:r w:rsidR="00424524" w:rsidRPr="00AA5989">
        <w:rPr>
          <w:szCs w:val="22"/>
        </w:rPr>
        <w:t xml:space="preserve">; </w:t>
      </w:r>
    </w:p>
    <w:p w14:paraId="40932CB4" w14:textId="77777777" w:rsidR="00C22CBF" w:rsidRPr="00AA5989" w:rsidRDefault="00C420A5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 xml:space="preserve">Veškerý odpad vzniklý při provádění </w:t>
      </w:r>
      <w:r w:rsidR="00424524" w:rsidRPr="00AA5989">
        <w:rPr>
          <w:szCs w:val="22"/>
        </w:rPr>
        <w:t>údržby nebo opravy</w:t>
      </w:r>
      <w:r w:rsidR="00C82977" w:rsidRPr="00AA5989">
        <w:rPr>
          <w:szCs w:val="22"/>
        </w:rPr>
        <w:t xml:space="preserve">, ke kterým je Nájemce dle této </w:t>
      </w:r>
      <w:r w:rsidR="00424524" w:rsidRPr="00AA5989">
        <w:rPr>
          <w:szCs w:val="22"/>
        </w:rPr>
        <w:t>Nájemní s</w:t>
      </w:r>
      <w:r w:rsidR="00C82977" w:rsidRPr="00AA5989">
        <w:rPr>
          <w:szCs w:val="22"/>
        </w:rPr>
        <w:t>mlouvy povinen,</w:t>
      </w:r>
      <w:r w:rsidRPr="00AA5989">
        <w:rPr>
          <w:szCs w:val="22"/>
        </w:rPr>
        <w:t xml:space="preserve"> se Nájemce zavazuje zlikvidovat na své náklady </w:t>
      </w:r>
      <w:r w:rsidR="00C82977" w:rsidRPr="00AA5989">
        <w:rPr>
          <w:szCs w:val="22"/>
        </w:rPr>
        <w:t>v souladu s právními předpisy</w:t>
      </w:r>
      <w:bookmarkStart w:id="9" w:name="_Hlk73618412"/>
      <w:r w:rsidR="00424524" w:rsidRPr="00AA5989">
        <w:rPr>
          <w:szCs w:val="22"/>
        </w:rPr>
        <w:t xml:space="preserve">; </w:t>
      </w:r>
      <w:bookmarkEnd w:id="9"/>
    </w:p>
    <w:p w14:paraId="6926C257" w14:textId="77777777" w:rsidR="00C22CBF" w:rsidRPr="00AA5989" w:rsidRDefault="00EE4DB9">
      <w:pPr>
        <w:pStyle w:val="Odstavec"/>
        <w:numPr>
          <w:ilvl w:val="2"/>
          <w:numId w:val="4"/>
        </w:numPr>
        <w:spacing w:after="360"/>
        <w:jc w:val="both"/>
        <w:rPr>
          <w:szCs w:val="22"/>
        </w:rPr>
      </w:pPr>
      <w:r w:rsidRPr="00AA5989">
        <w:rPr>
          <w:szCs w:val="22"/>
        </w:rPr>
        <w:t>Jestliže Pronajímatel ne</w:t>
      </w:r>
      <w:r w:rsidR="000847EC" w:rsidRPr="00AA5989">
        <w:rPr>
          <w:szCs w:val="22"/>
        </w:rPr>
        <w:t xml:space="preserve">zajistí </w:t>
      </w:r>
      <w:r w:rsidRPr="00AA5989">
        <w:rPr>
          <w:szCs w:val="22"/>
        </w:rPr>
        <w:t>provede</w:t>
      </w:r>
      <w:r w:rsidR="009F171F" w:rsidRPr="00AA5989">
        <w:rPr>
          <w:szCs w:val="22"/>
        </w:rPr>
        <w:t>ní</w:t>
      </w:r>
      <w:r w:rsidRPr="00AA5989">
        <w:rPr>
          <w:szCs w:val="22"/>
        </w:rPr>
        <w:t xml:space="preserve"> </w:t>
      </w:r>
      <w:r w:rsidR="00424524" w:rsidRPr="00AA5989">
        <w:rPr>
          <w:szCs w:val="22"/>
        </w:rPr>
        <w:t xml:space="preserve">údržby nebo opravy </w:t>
      </w:r>
      <w:r w:rsidR="000847EC" w:rsidRPr="00AA5989">
        <w:rPr>
          <w:szCs w:val="22"/>
        </w:rPr>
        <w:t>Předmětu nájmu</w:t>
      </w:r>
      <w:r w:rsidRPr="00AA5989">
        <w:rPr>
          <w:szCs w:val="22"/>
        </w:rPr>
        <w:t>, k</w:t>
      </w:r>
      <w:r w:rsidR="000847EC" w:rsidRPr="00AA5989">
        <w:rPr>
          <w:szCs w:val="22"/>
        </w:rPr>
        <w:t>ter</w:t>
      </w:r>
      <w:r w:rsidR="00A63D50" w:rsidRPr="00AA5989">
        <w:rPr>
          <w:szCs w:val="22"/>
        </w:rPr>
        <w:t>ou</w:t>
      </w:r>
      <w:r w:rsidR="000847EC" w:rsidRPr="00AA5989">
        <w:rPr>
          <w:szCs w:val="22"/>
        </w:rPr>
        <w:t xml:space="preserve"> mu Nájemce písemně oznámí a </w:t>
      </w:r>
      <w:r w:rsidR="00A63D50" w:rsidRPr="00AA5989">
        <w:rPr>
          <w:szCs w:val="22"/>
        </w:rPr>
        <w:t>kterou není povinen provést</w:t>
      </w:r>
      <w:r w:rsidR="000847EC" w:rsidRPr="00AA5989">
        <w:rPr>
          <w:szCs w:val="22"/>
        </w:rPr>
        <w:t xml:space="preserve"> Nájemce</w:t>
      </w:r>
      <w:r w:rsidRPr="00AA5989">
        <w:rPr>
          <w:szCs w:val="22"/>
        </w:rPr>
        <w:t>, ani do</w:t>
      </w:r>
      <w:r w:rsidR="00424524" w:rsidRPr="00AA5989">
        <w:rPr>
          <w:szCs w:val="22"/>
        </w:rPr>
        <w:t xml:space="preserve"> </w:t>
      </w:r>
      <w:r w:rsidR="00F26075" w:rsidRPr="00AA5989">
        <w:rPr>
          <w:szCs w:val="22"/>
        </w:rPr>
        <w:t>2</w:t>
      </w:r>
      <w:r w:rsidR="00424524" w:rsidRPr="00AA5989">
        <w:rPr>
          <w:szCs w:val="22"/>
        </w:rPr>
        <w:t>0 (</w:t>
      </w:r>
      <w:r w:rsidR="00F26075" w:rsidRPr="00AA5989">
        <w:rPr>
          <w:szCs w:val="22"/>
        </w:rPr>
        <w:t>dvaceti</w:t>
      </w:r>
      <w:r w:rsidR="00424524" w:rsidRPr="00AA5989">
        <w:rPr>
          <w:szCs w:val="22"/>
        </w:rPr>
        <w:t xml:space="preserve">) </w:t>
      </w:r>
      <w:r w:rsidRPr="00AA5989">
        <w:rPr>
          <w:szCs w:val="22"/>
        </w:rPr>
        <w:t xml:space="preserve">dnů ode dne doručení písemného upozornění zaslaného Nájemcem, je Nájemce oprávněn zajistit provedení </w:t>
      </w:r>
      <w:r w:rsidR="009F171F" w:rsidRPr="00AA5989">
        <w:rPr>
          <w:szCs w:val="22"/>
        </w:rPr>
        <w:t xml:space="preserve">takové potřebné </w:t>
      </w:r>
      <w:r w:rsidR="00424524" w:rsidRPr="00AA5989">
        <w:rPr>
          <w:szCs w:val="22"/>
        </w:rPr>
        <w:t xml:space="preserve">údržby nebo opravy </w:t>
      </w:r>
      <w:r w:rsidRPr="00AA5989">
        <w:rPr>
          <w:szCs w:val="22"/>
        </w:rPr>
        <w:t>na</w:t>
      </w:r>
      <w:r w:rsidR="00424524" w:rsidRPr="00AA5989">
        <w:rPr>
          <w:szCs w:val="22"/>
        </w:rPr>
        <w:t xml:space="preserve"> </w:t>
      </w:r>
      <w:r w:rsidRPr="00AA5989">
        <w:rPr>
          <w:szCs w:val="22"/>
        </w:rPr>
        <w:t xml:space="preserve">náklad Pronajímatele. Pronajímatel uhradí </w:t>
      </w:r>
      <w:r w:rsidR="00424524" w:rsidRPr="00AA5989">
        <w:rPr>
          <w:szCs w:val="22"/>
        </w:rPr>
        <w:t>veškeré</w:t>
      </w:r>
      <w:r w:rsidRPr="00AA5989">
        <w:rPr>
          <w:szCs w:val="22"/>
        </w:rPr>
        <w:t xml:space="preserve"> náklady </w:t>
      </w:r>
      <w:r w:rsidR="00424524" w:rsidRPr="00AA5989">
        <w:rPr>
          <w:szCs w:val="22"/>
        </w:rPr>
        <w:t xml:space="preserve">vynaložené </w:t>
      </w:r>
      <w:r w:rsidRPr="00AA5989">
        <w:rPr>
          <w:szCs w:val="22"/>
        </w:rPr>
        <w:t>na</w:t>
      </w:r>
      <w:r w:rsidR="00424524" w:rsidRPr="00AA5989">
        <w:rPr>
          <w:szCs w:val="22"/>
        </w:rPr>
        <w:t> </w:t>
      </w:r>
      <w:r w:rsidRPr="00AA5989">
        <w:rPr>
          <w:szCs w:val="22"/>
        </w:rPr>
        <w:t xml:space="preserve">takovou </w:t>
      </w:r>
      <w:r w:rsidR="00424524" w:rsidRPr="00AA5989">
        <w:rPr>
          <w:szCs w:val="22"/>
        </w:rPr>
        <w:t>údržbu nebo opravu</w:t>
      </w:r>
      <w:r w:rsidR="000847EC" w:rsidRPr="00AA5989">
        <w:rPr>
          <w:szCs w:val="22"/>
        </w:rPr>
        <w:t>.</w:t>
      </w:r>
      <w:r w:rsidR="00424524" w:rsidRPr="00AA5989">
        <w:rPr>
          <w:szCs w:val="22"/>
        </w:rPr>
        <w:t xml:space="preserve"> </w:t>
      </w:r>
    </w:p>
    <w:p w14:paraId="0EFA725A" w14:textId="77777777" w:rsidR="00F26075" w:rsidRPr="00AA5989" w:rsidRDefault="00C22CBF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lastRenderedPageBreak/>
        <w:t xml:space="preserve">Nájemce </w:t>
      </w:r>
      <w:r w:rsidR="007E5094" w:rsidRPr="00AA5989">
        <w:rPr>
          <w:szCs w:val="22"/>
        </w:rPr>
        <w:t>je</w:t>
      </w:r>
      <w:r w:rsidRPr="00AA5989">
        <w:rPr>
          <w:szCs w:val="22"/>
        </w:rPr>
        <w:t xml:space="preserve"> oprávněn přenechat Předmět nájmu, ať už v celku či z části, do podnájmu či jakémukoli jinému užívání, ať už úplatnému či bezúplatnému, třetí osobě</w:t>
      </w:r>
      <w:r w:rsidR="007E5094" w:rsidRPr="00AA5989">
        <w:rPr>
          <w:szCs w:val="22"/>
        </w:rPr>
        <w:t xml:space="preserve">, kterou Nájemce zřídil nebo ovládá, a to i </w:t>
      </w:r>
      <w:r w:rsidRPr="00AA5989">
        <w:rPr>
          <w:szCs w:val="22"/>
        </w:rPr>
        <w:t xml:space="preserve">bez předchozího písemného souhlasu Pronajímatele. </w:t>
      </w:r>
      <w:r w:rsidR="007E5094" w:rsidRPr="00AA5989">
        <w:rPr>
          <w:szCs w:val="22"/>
        </w:rPr>
        <w:t>V ostatních případech podnájem vyžaduje předchozí písemný souhlas Pronajímatele.</w:t>
      </w:r>
    </w:p>
    <w:p w14:paraId="3901AC01" w14:textId="77777777" w:rsidR="00894868" w:rsidRPr="00AA5989" w:rsidRDefault="00C22CBF" w:rsidP="00F26075">
      <w:pPr>
        <w:pStyle w:val="Odstavec"/>
        <w:spacing w:after="360"/>
        <w:jc w:val="both"/>
        <w:rPr>
          <w:szCs w:val="22"/>
        </w:rPr>
      </w:pPr>
      <w:r w:rsidRPr="00AA5989">
        <w:rPr>
          <w:rFonts w:eastAsia="MS Mincho"/>
          <w:szCs w:val="22"/>
        </w:rPr>
        <w:t xml:space="preserve">V </w:t>
      </w:r>
      <w:r w:rsidRPr="00AA5989">
        <w:rPr>
          <w:szCs w:val="22"/>
        </w:rPr>
        <w:t xml:space="preserve">případě, že Nájemce přenechá Předmět nájmu nebo jeho část do </w:t>
      </w:r>
      <w:r w:rsidR="007E5094" w:rsidRPr="00AA5989">
        <w:rPr>
          <w:szCs w:val="22"/>
        </w:rPr>
        <w:t>p</w:t>
      </w:r>
      <w:r w:rsidRPr="00AA5989">
        <w:rPr>
          <w:szCs w:val="22"/>
        </w:rPr>
        <w:t xml:space="preserve">odnájmu, odpovídá Nájemce Pronajímateli za to, že </w:t>
      </w:r>
      <w:r w:rsidR="007E5094" w:rsidRPr="00AA5989">
        <w:rPr>
          <w:szCs w:val="22"/>
        </w:rPr>
        <w:t>třetí osoba</w:t>
      </w:r>
      <w:r w:rsidRPr="00AA5989">
        <w:rPr>
          <w:szCs w:val="22"/>
        </w:rPr>
        <w:t xml:space="preserve"> bude dodržovat podmínky stanovené touto Nájemní smlouvu, bude se chovat v souladu s touto Nájemní smlouvou a odpovídá za jednání této osoby stejně, jako kdyby Předmět nájmu nebo jeho část užíval Nájemce.</w:t>
      </w:r>
      <w:r w:rsidR="00894868" w:rsidRPr="00AA5989">
        <w:rPr>
          <w:szCs w:val="22"/>
        </w:rPr>
        <w:t xml:space="preserve"> </w:t>
      </w:r>
    </w:p>
    <w:p w14:paraId="10307CE1" w14:textId="77777777" w:rsidR="000E1FE1" w:rsidRPr="00AA5989" w:rsidRDefault="000E1F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Nájemce může s předchozím písemným souhlasem Pronajímatele převést nájem</w:t>
      </w:r>
      <w:r w:rsidR="007E5094" w:rsidRPr="00AA5989">
        <w:rPr>
          <w:szCs w:val="22"/>
        </w:rPr>
        <w:t xml:space="preserve"> podle této Nájemní smlouvy</w:t>
      </w:r>
      <w:r w:rsidRPr="00AA5989">
        <w:rPr>
          <w:szCs w:val="22"/>
        </w:rPr>
        <w:t xml:space="preserve"> na jinou osobu. </w:t>
      </w:r>
    </w:p>
    <w:p w14:paraId="2F338766" w14:textId="77777777" w:rsidR="002E51BA" w:rsidRPr="00AA5989" w:rsidRDefault="002E51BA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povinen zajistit svoji činnost v Předmětu nájmu plně na vlastní náklady a na vlastní účet, není-li v této Nájemní smlouvě dohodnuto jinak. Pronajímatel uzavřením této Nájemní smlouvy nepřebírá žádné závazky Nájemce vůči třetím osobám vyplývající z činnosti Nájemce, ani se touto </w:t>
      </w:r>
      <w:r w:rsidR="00567406" w:rsidRPr="00AA5989">
        <w:rPr>
          <w:szCs w:val="22"/>
        </w:rPr>
        <w:t>Nájemní s</w:t>
      </w:r>
      <w:r w:rsidRPr="00AA5989">
        <w:rPr>
          <w:szCs w:val="22"/>
        </w:rPr>
        <w:t>mlouvou nevytváří žádné sdružení či jakákoli jiná osoba, která by sloužila ke sdružení majetku, finančních či</w:t>
      </w:r>
      <w:r w:rsidR="00567406" w:rsidRPr="00AA5989">
        <w:rPr>
          <w:szCs w:val="22"/>
        </w:rPr>
        <w:t> </w:t>
      </w:r>
      <w:r w:rsidRPr="00AA5989">
        <w:rPr>
          <w:szCs w:val="22"/>
        </w:rPr>
        <w:t>jiných prostředků či k jakékoli odpovědnosti Pronajímatele za závazky Nájemce vůči</w:t>
      </w:r>
      <w:r w:rsidR="00567406" w:rsidRPr="00AA5989">
        <w:rPr>
          <w:szCs w:val="22"/>
        </w:rPr>
        <w:t> </w:t>
      </w:r>
      <w:r w:rsidRPr="00AA5989">
        <w:rPr>
          <w:szCs w:val="22"/>
        </w:rPr>
        <w:t xml:space="preserve">třetím osobám. </w:t>
      </w:r>
    </w:p>
    <w:p w14:paraId="66DE2EB7" w14:textId="77777777" w:rsidR="003C5783" w:rsidRPr="00AA5989" w:rsidRDefault="003C5783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plně odpovídá za dodržení veškerých právních předpisů vztahujících se k jeho činnosti </w:t>
      </w:r>
      <w:bookmarkStart w:id="10" w:name="_Hlk72517088"/>
      <w:r w:rsidRPr="00AA5989">
        <w:rPr>
          <w:szCs w:val="22"/>
        </w:rPr>
        <w:t>jakožto uživatele Předmětu nájmu</w:t>
      </w:r>
      <w:bookmarkEnd w:id="10"/>
      <w:r w:rsidRPr="00AA5989">
        <w:rPr>
          <w:szCs w:val="22"/>
        </w:rPr>
        <w:t xml:space="preserve">. </w:t>
      </w:r>
    </w:p>
    <w:p w14:paraId="74B31A70" w14:textId="77777777" w:rsidR="00C22CBF" w:rsidRPr="00AA5989" w:rsidRDefault="00C22CBF">
      <w:pPr>
        <w:pStyle w:val="Nadpislnku"/>
      </w:pPr>
      <w:r w:rsidRPr="00AA5989">
        <w:t xml:space="preserve"> </w:t>
      </w:r>
      <w:r w:rsidR="00F26075" w:rsidRPr="00AA5989">
        <w:br/>
      </w:r>
      <w:r w:rsidRPr="00AA5989">
        <w:t xml:space="preserve">Práva a povinnosti Smluvních stran </w:t>
      </w:r>
    </w:p>
    <w:p w14:paraId="160A337A" w14:textId="77777777" w:rsidR="00331D38" w:rsidRPr="00AA5989" w:rsidRDefault="005A54B4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Nájemce je povinen pečovat o to, aby na Předmětu nájmu nevznikla žádná škoda a je povinen jej chránit před zničením. Nájemce odpovídá za zničení, odcizení, ztrátu a za jakékoli znehodnocení věcí Pronajímatele, které se nacházejí v Předmětu nájmu či</w:t>
      </w:r>
      <w:r w:rsidR="00D30C3F" w:rsidRPr="00AA5989">
        <w:rPr>
          <w:szCs w:val="22"/>
        </w:rPr>
        <w:t xml:space="preserve"> </w:t>
      </w:r>
      <w:r w:rsidRPr="00AA5989">
        <w:rPr>
          <w:szCs w:val="22"/>
        </w:rPr>
        <w:t>v</w:t>
      </w:r>
      <w:r w:rsidR="00D30C3F" w:rsidRPr="00AA5989">
        <w:rPr>
          <w:szCs w:val="22"/>
        </w:rPr>
        <w:t>e</w:t>
      </w:r>
      <w:r w:rsidRPr="00AA5989">
        <w:rPr>
          <w:szCs w:val="22"/>
        </w:rPr>
        <w:t xml:space="preserve"> </w:t>
      </w:r>
      <w:r w:rsidR="00D30C3F" w:rsidRPr="00AA5989">
        <w:rPr>
          <w:szCs w:val="22"/>
        </w:rPr>
        <w:t>Stavbě</w:t>
      </w:r>
      <w:r w:rsidRPr="00AA5989">
        <w:rPr>
          <w:szCs w:val="22"/>
        </w:rPr>
        <w:t>, pokud škodu nezpůsobil zaviněným jednáním Pronajímatel</w:t>
      </w:r>
      <w:r w:rsidR="00331D38" w:rsidRPr="00AA5989">
        <w:rPr>
          <w:szCs w:val="22"/>
        </w:rPr>
        <w:t>, jiný nájemce či třetí osoba</w:t>
      </w:r>
      <w:r w:rsidRPr="00AA5989">
        <w:rPr>
          <w:szCs w:val="22"/>
        </w:rPr>
        <w:t>.</w:t>
      </w:r>
      <w:r w:rsidR="00331D38" w:rsidRPr="00AA5989">
        <w:rPr>
          <w:szCs w:val="22"/>
        </w:rPr>
        <w:t xml:space="preserve"> </w:t>
      </w:r>
    </w:p>
    <w:p w14:paraId="20657B4E" w14:textId="77777777" w:rsidR="00567775" w:rsidRPr="00AA5989" w:rsidRDefault="00567775" w:rsidP="00F26075">
      <w:pPr>
        <w:pStyle w:val="Odstavec"/>
        <w:spacing w:after="360"/>
        <w:jc w:val="both"/>
        <w:rPr>
          <w:bCs/>
          <w:szCs w:val="22"/>
        </w:rPr>
      </w:pPr>
      <w:r w:rsidRPr="00AA5989">
        <w:rPr>
          <w:rFonts w:eastAsia="MS Mincho"/>
          <w:szCs w:val="22"/>
        </w:rPr>
        <w:t xml:space="preserve">Nájemce a jeho </w:t>
      </w:r>
      <w:r w:rsidR="009D71A9" w:rsidRPr="00AA5989">
        <w:rPr>
          <w:rFonts w:eastAsia="MS Mincho"/>
          <w:szCs w:val="22"/>
        </w:rPr>
        <w:t>pracovníci</w:t>
      </w:r>
      <w:r w:rsidRPr="00AA5989">
        <w:rPr>
          <w:rFonts w:eastAsia="MS Mincho"/>
          <w:szCs w:val="22"/>
        </w:rPr>
        <w:t xml:space="preserve"> </w:t>
      </w:r>
      <w:r w:rsidR="00500592" w:rsidRPr="00AA5989">
        <w:rPr>
          <w:rFonts w:eastAsia="MS Mincho"/>
          <w:szCs w:val="22"/>
        </w:rPr>
        <w:t>jsou povinni</w:t>
      </w:r>
      <w:r w:rsidRPr="00AA5989">
        <w:rPr>
          <w:rFonts w:eastAsia="MS Mincho"/>
          <w:szCs w:val="22"/>
        </w:rPr>
        <w:t xml:space="preserve"> dodržovat platné právní předpisy, opatření příslušných správních orgánů, opatření obecné povahy, nařízení a obecně závazné vyhlášky, zejména v oblasti požární ochrany, bezpečnosti a ochrany zdraví při práci, </w:t>
      </w:r>
      <w:r w:rsidRPr="00AA5989">
        <w:rPr>
          <w:szCs w:val="22"/>
        </w:rPr>
        <w:t xml:space="preserve">ochrany životního prostředí, včetně interních předpisů přijatých za účelem ochrany </w:t>
      </w:r>
      <w:r w:rsidR="00D30C3F" w:rsidRPr="00AA5989">
        <w:rPr>
          <w:szCs w:val="22"/>
        </w:rPr>
        <w:t>Stavby</w:t>
      </w:r>
      <w:r w:rsidRPr="00AA5989">
        <w:rPr>
          <w:rFonts w:eastAsia="MS Mincho"/>
          <w:szCs w:val="22"/>
        </w:rPr>
        <w:t xml:space="preserve">. </w:t>
      </w:r>
      <w:r w:rsidR="00500592" w:rsidRPr="00AA5989">
        <w:rPr>
          <w:rFonts w:eastAsia="MS Mincho"/>
          <w:szCs w:val="22"/>
        </w:rPr>
        <w:t xml:space="preserve">Nájemce je povinen na své náklady osadit Předmět nájmu hasicími přístroji v předepsaném počtu a druhu, jež odpovídají příslušným právním předpisům.  </w:t>
      </w:r>
    </w:p>
    <w:p w14:paraId="70382AB6" w14:textId="77777777" w:rsidR="00567775" w:rsidRPr="00AA5989" w:rsidRDefault="00567775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odpovídá za proškolení svých pracovníků v oblasti požární ochrany, </w:t>
      </w:r>
      <w:r w:rsidR="00567406" w:rsidRPr="00AA5989">
        <w:rPr>
          <w:szCs w:val="22"/>
        </w:rPr>
        <w:t xml:space="preserve">ochrany životního prostředí, </w:t>
      </w:r>
      <w:r w:rsidRPr="00AA5989">
        <w:rPr>
          <w:szCs w:val="22"/>
        </w:rPr>
        <w:t>bezpečnosti a ochran</w:t>
      </w:r>
      <w:r w:rsidR="00567406" w:rsidRPr="00AA5989">
        <w:rPr>
          <w:szCs w:val="22"/>
        </w:rPr>
        <w:t xml:space="preserve">y </w:t>
      </w:r>
      <w:r w:rsidRPr="00AA5989">
        <w:rPr>
          <w:szCs w:val="22"/>
        </w:rPr>
        <w:t>zdraví při práci a hygienických předpisů a</w:t>
      </w:r>
      <w:r w:rsidR="00567406" w:rsidRPr="00AA5989">
        <w:rPr>
          <w:szCs w:val="22"/>
        </w:rPr>
        <w:t> </w:t>
      </w:r>
      <w:r w:rsidRPr="00AA5989">
        <w:rPr>
          <w:szCs w:val="22"/>
        </w:rPr>
        <w:t>za</w:t>
      </w:r>
      <w:r w:rsidR="00567406" w:rsidRPr="00AA5989">
        <w:rPr>
          <w:szCs w:val="22"/>
        </w:rPr>
        <w:t> </w:t>
      </w:r>
      <w:r w:rsidRPr="00AA5989">
        <w:rPr>
          <w:szCs w:val="22"/>
        </w:rPr>
        <w:t xml:space="preserve">plnění veškerých povinností vyplývajících </w:t>
      </w:r>
      <w:r w:rsidR="007D3D74" w:rsidRPr="00AA5989">
        <w:rPr>
          <w:szCs w:val="22"/>
        </w:rPr>
        <w:t>z právních</w:t>
      </w:r>
      <w:r w:rsidRPr="00AA5989">
        <w:rPr>
          <w:szCs w:val="22"/>
        </w:rPr>
        <w:t xml:space="preserve"> předpisů v</w:t>
      </w:r>
      <w:r w:rsidR="00567406" w:rsidRPr="00AA5989">
        <w:rPr>
          <w:szCs w:val="22"/>
        </w:rPr>
        <w:t xml:space="preserve"> </w:t>
      </w:r>
      <w:r w:rsidRPr="00AA5989">
        <w:rPr>
          <w:szCs w:val="22"/>
        </w:rPr>
        <w:t>Předmětu nájmu a</w:t>
      </w:r>
      <w:r w:rsidR="007D3D74" w:rsidRPr="00AA5989">
        <w:rPr>
          <w:szCs w:val="22"/>
        </w:rPr>
        <w:t> </w:t>
      </w:r>
      <w:r w:rsidRPr="00AA5989">
        <w:rPr>
          <w:szCs w:val="22"/>
        </w:rPr>
        <w:t xml:space="preserve">jejich dodržování. </w:t>
      </w:r>
    </w:p>
    <w:p w14:paraId="35CB7DFB" w14:textId="77777777" w:rsidR="007F14C0" w:rsidRPr="00AA5989" w:rsidRDefault="007F14C0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povinen udržovat Předmět nájmu uklizený a čistý a odklízet z Předmětu nájmu odpadky vlastním nákladem. </w:t>
      </w:r>
    </w:p>
    <w:p w14:paraId="5AACD562" w14:textId="77777777" w:rsidR="00B97098" w:rsidRPr="00AA5989" w:rsidRDefault="00B97098" w:rsidP="00F26075">
      <w:pPr>
        <w:pStyle w:val="Odstavec"/>
        <w:spacing w:after="360"/>
        <w:jc w:val="both"/>
        <w:rPr>
          <w:b/>
          <w:caps/>
          <w:szCs w:val="22"/>
        </w:rPr>
      </w:pPr>
      <w:r w:rsidRPr="00AA5989">
        <w:rPr>
          <w:rFonts w:eastAsia="MS Mincho"/>
          <w:szCs w:val="22"/>
        </w:rPr>
        <w:t xml:space="preserve">Nájemce bere na vědomí, že v Předmětu nájmu a </w:t>
      </w:r>
      <w:r w:rsidR="00D30C3F" w:rsidRPr="00AA5989">
        <w:rPr>
          <w:szCs w:val="22"/>
        </w:rPr>
        <w:t xml:space="preserve">Stavbě </w:t>
      </w:r>
      <w:r w:rsidRPr="00AA5989">
        <w:rPr>
          <w:rFonts w:eastAsia="MS Mincho"/>
          <w:szCs w:val="22"/>
        </w:rPr>
        <w:t xml:space="preserve">platí zákaz kouření. Nájemce </w:t>
      </w:r>
      <w:r w:rsidR="00355ED4" w:rsidRPr="00AA5989">
        <w:rPr>
          <w:rFonts w:eastAsia="MS Mincho"/>
          <w:szCs w:val="22"/>
        </w:rPr>
        <w:t xml:space="preserve">i jeho </w:t>
      </w:r>
      <w:r w:rsidR="009D71A9" w:rsidRPr="00AA5989">
        <w:rPr>
          <w:rFonts w:eastAsia="MS Mincho"/>
          <w:szCs w:val="22"/>
        </w:rPr>
        <w:t>pracovníci</w:t>
      </w:r>
      <w:r w:rsidR="00355ED4" w:rsidRPr="00AA5989">
        <w:rPr>
          <w:rFonts w:eastAsia="MS Mincho"/>
          <w:szCs w:val="22"/>
        </w:rPr>
        <w:t xml:space="preserve"> </w:t>
      </w:r>
      <w:r w:rsidRPr="00AA5989">
        <w:rPr>
          <w:rFonts w:eastAsia="MS Mincho"/>
          <w:szCs w:val="22"/>
        </w:rPr>
        <w:t>j</w:t>
      </w:r>
      <w:r w:rsidR="009D71A9" w:rsidRPr="00AA5989">
        <w:rPr>
          <w:rFonts w:eastAsia="MS Mincho"/>
          <w:szCs w:val="22"/>
        </w:rPr>
        <w:t>sou</w:t>
      </w:r>
      <w:r w:rsidRPr="00AA5989">
        <w:rPr>
          <w:rFonts w:eastAsia="MS Mincho"/>
          <w:szCs w:val="22"/>
        </w:rPr>
        <w:t xml:space="preserve"> povin</w:t>
      </w:r>
      <w:r w:rsidR="009D71A9" w:rsidRPr="00AA5989">
        <w:rPr>
          <w:rFonts w:eastAsia="MS Mincho"/>
          <w:szCs w:val="22"/>
        </w:rPr>
        <w:t>ni</w:t>
      </w:r>
      <w:r w:rsidRPr="00AA5989">
        <w:rPr>
          <w:rFonts w:eastAsia="MS Mincho"/>
          <w:szCs w:val="22"/>
        </w:rPr>
        <w:t xml:space="preserve"> tento zákaz kouření dodržovat. </w:t>
      </w:r>
    </w:p>
    <w:p w14:paraId="3382EA38" w14:textId="77777777" w:rsidR="007F14C0" w:rsidRPr="00AA5989" w:rsidRDefault="007F14C0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povinen si při své činnosti v Předmětu nájmu a při jeho užívání dle této Nájemní smlouvy počínat tak, aby nedošlo či nedocházelo k poškození či znehodnocení Předmětu nájmu </w:t>
      </w:r>
      <w:r w:rsidRPr="00AA5989">
        <w:rPr>
          <w:szCs w:val="22"/>
        </w:rPr>
        <w:lastRenderedPageBreak/>
        <w:t xml:space="preserve">a majetku ostatních nájemců a stejně tak je povinen dbát na ochranu dobrého jména Pronajímatele. </w:t>
      </w:r>
    </w:p>
    <w:p w14:paraId="4060231C" w14:textId="77777777" w:rsidR="003C5783" w:rsidRPr="00AA5989" w:rsidRDefault="003C5783" w:rsidP="00F26075">
      <w:pPr>
        <w:pStyle w:val="Odstavec"/>
        <w:spacing w:after="360"/>
        <w:jc w:val="both"/>
        <w:rPr>
          <w:b/>
          <w:caps/>
          <w:szCs w:val="22"/>
        </w:rPr>
      </w:pPr>
      <w:r w:rsidRPr="00AA5989">
        <w:rPr>
          <w:rFonts w:eastAsia="MS Mincho"/>
          <w:szCs w:val="22"/>
        </w:rPr>
        <w:t xml:space="preserve">Nájemce se zavazuje zdržet se jakýchkoliv jednání, která by znemožňovala, ohrožovala a/nebo rušila výkon práv ostatních uživatelů a nájemců </w:t>
      </w:r>
      <w:r w:rsidR="00D30C3F" w:rsidRPr="00AA5989">
        <w:rPr>
          <w:szCs w:val="22"/>
        </w:rPr>
        <w:t>Stavby</w:t>
      </w:r>
      <w:r w:rsidRPr="00AA5989">
        <w:rPr>
          <w:rFonts w:eastAsia="MS Mincho"/>
          <w:szCs w:val="22"/>
        </w:rPr>
        <w:t xml:space="preserve">. </w:t>
      </w:r>
    </w:p>
    <w:p w14:paraId="432FCEED" w14:textId="77777777" w:rsidR="005A54B4" w:rsidRPr="00AA5989" w:rsidRDefault="005A54B4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oprávněn umístit na Nájemcem zvolených místech </w:t>
      </w:r>
      <w:r w:rsidR="00D30C3F" w:rsidRPr="00AA5989">
        <w:rPr>
          <w:szCs w:val="22"/>
        </w:rPr>
        <w:t xml:space="preserve">Stavby </w:t>
      </w:r>
      <w:r w:rsidRPr="00AA5989">
        <w:rPr>
          <w:szCs w:val="22"/>
        </w:rPr>
        <w:t xml:space="preserve">označení </w:t>
      </w:r>
      <w:r w:rsidR="00755575" w:rsidRPr="00AA5989">
        <w:rPr>
          <w:szCs w:val="22"/>
        </w:rPr>
        <w:t>Předmětu nájmu</w:t>
      </w:r>
      <w:r w:rsidRPr="00AA5989">
        <w:rPr>
          <w:szCs w:val="22"/>
        </w:rPr>
        <w:t>, a</w:t>
      </w:r>
      <w:r w:rsidR="007E5094" w:rsidRPr="00AA5989">
        <w:rPr>
          <w:szCs w:val="22"/>
        </w:rPr>
        <w:t> </w:t>
      </w:r>
      <w:r w:rsidRPr="00AA5989">
        <w:rPr>
          <w:szCs w:val="22"/>
        </w:rPr>
        <w:t xml:space="preserve">to i bez souhlasu Pronajímatele. Použití ustanovení § 2305 Občanského zákoníku se vylučuje. Výrobu, instalaci a grafické zpracování </w:t>
      </w:r>
      <w:r w:rsidR="007E5094" w:rsidRPr="00AA5989">
        <w:rPr>
          <w:szCs w:val="22"/>
        </w:rPr>
        <w:t xml:space="preserve">označení Předmětu nájmu </w:t>
      </w:r>
      <w:r w:rsidRPr="00AA5989">
        <w:rPr>
          <w:szCs w:val="22"/>
        </w:rPr>
        <w:t xml:space="preserve">provádí Nájemce na vlastní náklady. Provedení označení nesmí bránit umístění nebo viditelnosti označení ostatních nájemců či třetích osob, které mají k umístění označení na </w:t>
      </w:r>
      <w:r w:rsidR="00D30C3F" w:rsidRPr="00AA5989">
        <w:rPr>
          <w:szCs w:val="22"/>
        </w:rPr>
        <w:t xml:space="preserve">Stavbě </w:t>
      </w:r>
      <w:r w:rsidRPr="00AA5989">
        <w:rPr>
          <w:szCs w:val="22"/>
        </w:rPr>
        <w:t xml:space="preserve">oprávnění, a musí respektovat, že na </w:t>
      </w:r>
      <w:r w:rsidR="00D30C3F" w:rsidRPr="00AA5989">
        <w:rPr>
          <w:szCs w:val="22"/>
        </w:rPr>
        <w:t xml:space="preserve">Stavbě </w:t>
      </w:r>
      <w:r w:rsidRPr="00AA5989">
        <w:rPr>
          <w:szCs w:val="22"/>
        </w:rPr>
        <w:t xml:space="preserve">budou umístěna i tato další označení. </w:t>
      </w:r>
    </w:p>
    <w:p w14:paraId="1C222734" w14:textId="77777777" w:rsidR="003C5783" w:rsidRPr="00AA5989" w:rsidRDefault="003C5783" w:rsidP="00F26075">
      <w:pPr>
        <w:pStyle w:val="Odstavec"/>
        <w:spacing w:after="360"/>
        <w:jc w:val="both"/>
        <w:rPr>
          <w:b/>
          <w:caps/>
          <w:szCs w:val="22"/>
        </w:rPr>
      </w:pPr>
      <w:r w:rsidRPr="00AA5989">
        <w:rPr>
          <w:rFonts w:eastAsia="MS Mincho"/>
          <w:szCs w:val="22"/>
        </w:rPr>
        <w:t xml:space="preserve">Pronajímatel nezajišťuje nepřetržitou ostrahu Předmětu nájmu. </w:t>
      </w:r>
    </w:p>
    <w:p w14:paraId="6546A5D8" w14:textId="77777777" w:rsidR="00B97098" w:rsidRPr="00AA5989" w:rsidRDefault="00B97098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Nájemce je povinen v Předmětu nájmu samostatně zajišťovat požární ochranu a bezpečnost práce v</w:t>
      </w:r>
      <w:r w:rsidR="007E5094" w:rsidRPr="00AA5989">
        <w:rPr>
          <w:szCs w:val="22"/>
        </w:rPr>
        <w:t> </w:t>
      </w:r>
      <w:r w:rsidRPr="00AA5989">
        <w:rPr>
          <w:szCs w:val="22"/>
        </w:rPr>
        <w:t xml:space="preserve">souladu s obecně platnými právními předpisy. </w:t>
      </w:r>
    </w:p>
    <w:p w14:paraId="625532E6" w14:textId="77777777" w:rsidR="00C22CBF" w:rsidRPr="00AA5989" w:rsidRDefault="00C22CBF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je oprávněn sám nebo prostřednictvím třetí osoby provádět dle potřeby a v předem oznámených časových intervalech kontroly a revize rozvodů, měřidel, požárně bezpečnostních zařízení, hasicích přístrojů, elektrického, vodovodního a dalšího vedení a jiné obdobné prohlídky Předmětu nájmu, za jejímž účelem je Pronajímatel oprávněn vstoupit do Předmětu nájmu vždy v doprovodu Nájemce nebo osoby jím pověřené po předchozí dohodě s Nájemcem. </w:t>
      </w:r>
    </w:p>
    <w:p w14:paraId="798E7CD0" w14:textId="77777777" w:rsidR="0033788B" w:rsidRPr="00AA5989" w:rsidRDefault="0033788B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Elektrická zařízení, kterými si Nájemce Předmět nájmu vybaví, jejich revize, údržbu a opravy zajišťuje Nájemce podle platných obecně závazných předpisů a technických norem, které se k těmto povinnostem vztahují. Náklady na tuto činnost hradí Nájemce na vlastní náklady. Všechna elektrická zařízení, kterými si Nájemce Předmět nájmu vybaví, musí odpovídat veškerým </w:t>
      </w:r>
      <w:r w:rsidR="007D3D74" w:rsidRPr="00AA5989">
        <w:rPr>
          <w:szCs w:val="22"/>
        </w:rPr>
        <w:t>právním</w:t>
      </w:r>
      <w:r w:rsidRPr="00AA5989">
        <w:rPr>
          <w:szCs w:val="22"/>
        </w:rPr>
        <w:t xml:space="preserve"> předpisům a </w:t>
      </w:r>
      <w:r w:rsidR="007D3D74" w:rsidRPr="00AA5989">
        <w:rPr>
          <w:szCs w:val="22"/>
        </w:rPr>
        <w:t>T</w:t>
      </w:r>
      <w:r w:rsidRPr="00AA5989">
        <w:rPr>
          <w:szCs w:val="22"/>
        </w:rPr>
        <w:t xml:space="preserve">echnickým normám. </w:t>
      </w:r>
    </w:p>
    <w:p w14:paraId="6A5740E7" w14:textId="77777777" w:rsidR="007F14C0" w:rsidRPr="00AA5989" w:rsidRDefault="007F14C0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Pronajímatel je oprávněn, po předchozím upozornění minimálně 48 </w:t>
      </w:r>
      <w:r w:rsidR="00F74B5B" w:rsidRPr="00AA5989">
        <w:rPr>
          <w:szCs w:val="22"/>
        </w:rPr>
        <w:t xml:space="preserve">(čtyřicet osm) </w:t>
      </w:r>
      <w:r w:rsidRPr="00AA5989">
        <w:rPr>
          <w:szCs w:val="22"/>
        </w:rPr>
        <w:t>hodin předem, za účelem prohlídky nebo odůvodněné kontroly Předmětu nájmu vstupovat do Předmětu nájmu vždy za účasti Nájemce nebo</w:t>
      </w:r>
      <w:r w:rsidR="00F74B5B" w:rsidRPr="00AA5989">
        <w:rPr>
          <w:szCs w:val="22"/>
        </w:rPr>
        <w:t> </w:t>
      </w:r>
      <w:r w:rsidRPr="00AA5989">
        <w:rPr>
          <w:szCs w:val="22"/>
        </w:rPr>
        <w:t>osoby jím pověřené. Pronajímatel nebo jím zmocněná osoba jsou oprávněni vstupovat do Předmětu nájmu za účelem provedení případných oprav a úprav Předmětu nájmu, a</w:t>
      </w:r>
      <w:r w:rsidR="00F74B5B" w:rsidRPr="00AA5989">
        <w:rPr>
          <w:szCs w:val="22"/>
        </w:rPr>
        <w:t xml:space="preserve"> </w:t>
      </w:r>
      <w:r w:rsidRPr="00AA5989">
        <w:rPr>
          <w:szCs w:val="22"/>
        </w:rPr>
        <w:t>to po předchozím písemném oznámení Nájemci a za účasti Nájemce. Pronajímatel je oprávněn vstupovat do Předmětu nájmu, je-li</w:t>
      </w:r>
      <w:r w:rsidR="00F74B5B" w:rsidRPr="00AA5989">
        <w:rPr>
          <w:szCs w:val="22"/>
        </w:rPr>
        <w:t xml:space="preserve"> </w:t>
      </w:r>
      <w:r w:rsidRPr="00AA5989">
        <w:rPr>
          <w:szCs w:val="22"/>
        </w:rPr>
        <w:t xml:space="preserve">nezbytné zabránit přímo hrozícím škodám nebo hrozí-li </w:t>
      </w:r>
      <w:r w:rsidR="00F74B5B" w:rsidRPr="00AA5989">
        <w:rPr>
          <w:szCs w:val="22"/>
        </w:rPr>
        <w:t xml:space="preserve">bezprostřední </w:t>
      </w:r>
      <w:r w:rsidRPr="00AA5989">
        <w:rPr>
          <w:szCs w:val="22"/>
        </w:rPr>
        <w:t>nebezpečí</w:t>
      </w:r>
      <w:r w:rsidR="00F74B5B" w:rsidRPr="00AA5989">
        <w:rPr>
          <w:szCs w:val="22"/>
        </w:rPr>
        <w:t>, a to i bez přítomnosti Nájemce</w:t>
      </w:r>
      <w:r w:rsidRPr="00AA5989">
        <w:rPr>
          <w:szCs w:val="22"/>
        </w:rPr>
        <w:t xml:space="preserve">. </w:t>
      </w:r>
    </w:p>
    <w:p w14:paraId="3061DC2C" w14:textId="77777777" w:rsidR="007801F2" w:rsidRPr="00AA5989" w:rsidRDefault="007801F2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má právo provést změnu Předmětu nájmu nebo </w:t>
      </w:r>
      <w:r w:rsidR="00D30C3F" w:rsidRPr="00AA5989">
        <w:rPr>
          <w:szCs w:val="22"/>
        </w:rPr>
        <w:t>Stavby</w:t>
      </w:r>
      <w:r w:rsidRPr="00AA5989">
        <w:rPr>
          <w:szCs w:val="22"/>
        </w:rPr>
        <w:t xml:space="preserve">, včetně stavebních úprav, neomezí-li tím užívací právo ostatních nájemců, a to i bez předchozího souhlasu Pronajímatele. Nájemce nesmí Předmět nájmu ani </w:t>
      </w:r>
      <w:r w:rsidR="00D30C3F" w:rsidRPr="00AA5989">
        <w:rPr>
          <w:szCs w:val="22"/>
        </w:rPr>
        <w:t xml:space="preserve">Stavbu </w:t>
      </w:r>
      <w:r w:rsidRPr="00AA5989">
        <w:rPr>
          <w:szCs w:val="22"/>
        </w:rPr>
        <w:t xml:space="preserve">v důsledku provedené změny znehodnotit. </w:t>
      </w:r>
    </w:p>
    <w:p w14:paraId="3548604C" w14:textId="77777777" w:rsidR="003756A7" w:rsidRPr="00AA5989" w:rsidRDefault="003756A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sjednávají, že při skončení nájmu není Nájemce povinen Předmět nájmu vyklidit, uvést do původního stavu ani odstranit znamení, kterými </w:t>
      </w:r>
      <w:r w:rsidR="00F74B5B" w:rsidRPr="00AA5989">
        <w:rPr>
          <w:szCs w:val="22"/>
        </w:rPr>
        <w:t xml:space="preserve">Nájemce </w:t>
      </w:r>
      <w:r w:rsidR="00D30C3F" w:rsidRPr="00AA5989">
        <w:rPr>
          <w:szCs w:val="22"/>
        </w:rPr>
        <w:t xml:space="preserve">Stavbu </w:t>
      </w:r>
      <w:r w:rsidRPr="00AA5989">
        <w:rPr>
          <w:szCs w:val="22"/>
        </w:rPr>
        <w:t xml:space="preserve">opatřil. </w:t>
      </w:r>
    </w:p>
    <w:p w14:paraId="34A3150F" w14:textId="77777777" w:rsidR="00B97098" w:rsidRPr="00AA5989" w:rsidRDefault="00B97098">
      <w:pPr>
        <w:pStyle w:val="Nadpislnku"/>
      </w:pPr>
      <w:r w:rsidRPr="00AA5989">
        <w:t xml:space="preserve"> </w:t>
      </w:r>
      <w:r w:rsidR="00F26075" w:rsidRPr="00AA5989">
        <w:br/>
      </w:r>
      <w:r w:rsidRPr="00AA5989">
        <w:t xml:space="preserve">Vady Předmětu nájmu </w:t>
      </w:r>
    </w:p>
    <w:p w14:paraId="6F6BA4EE" w14:textId="77777777" w:rsidR="00F0325C" w:rsidRPr="00AA5989" w:rsidRDefault="00F0325C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Pronajímatel odpovídá za vady Stavby</w:t>
      </w:r>
      <w:r w:rsidR="00C30B66" w:rsidRPr="00AA5989">
        <w:rPr>
          <w:szCs w:val="22"/>
        </w:rPr>
        <w:t xml:space="preserve"> a Předmětu nájmu</w:t>
      </w:r>
      <w:r w:rsidRPr="00AA5989">
        <w:rPr>
          <w:szCs w:val="22"/>
        </w:rPr>
        <w:t xml:space="preserve">. Smluvní strany výslovně vylučují použití ustanovení § 2207 odst. 2 Občanského zákoníku. </w:t>
      </w:r>
    </w:p>
    <w:p w14:paraId="0FA33F6A" w14:textId="77777777" w:rsidR="00F0325C" w:rsidRPr="00AA5989" w:rsidRDefault="003656DF" w:rsidP="00F26075">
      <w:pPr>
        <w:pStyle w:val="Odstavec"/>
        <w:spacing w:after="360"/>
        <w:jc w:val="both"/>
        <w:rPr>
          <w:szCs w:val="22"/>
        </w:rPr>
      </w:pPr>
      <w:bookmarkStart w:id="11" w:name="_Ref207067498"/>
      <w:r w:rsidRPr="00AA5989">
        <w:rPr>
          <w:szCs w:val="22"/>
        </w:rPr>
        <w:lastRenderedPageBreak/>
        <w:t xml:space="preserve">Smluvní strany se dohodly, že </w:t>
      </w:r>
      <w:r w:rsidR="00D4090A" w:rsidRPr="00AA5989">
        <w:rPr>
          <w:szCs w:val="22"/>
        </w:rPr>
        <w:t xml:space="preserve">vady a nedodělky vytknuté Nájemcem v </w:t>
      </w:r>
      <w:r w:rsidRPr="00AA5989">
        <w:rPr>
          <w:szCs w:val="22"/>
        </w:rPr>
        <w:t>protokolu o</w:t>
      </w:r>
      <w:r w:rsidR="00D4090A" w:rsidRPr="00AA5989">
        <w:rPr>
          <w:szCs w:val="22"/>
        </w:rPr>
        <w:t> </w:t>
      </w:r>
      <w:r w:rsidRPr="00AA5989">
        <w:rPr>
          <w:szCs w:val="22"/>
        </w:rPr>
        <w:t>závěrečné prohlídce</w:t>
      </w:r>
      <w:r w:rsidR="00D4090A" w:rsidRPr="00AA5989">
        <w:rPr>
          <w:szCs w:val="22"/>
        </w:rPr>
        <w:t xml:space="preserve">, </w:t>
      </w:r>
      <w:r w:rsidRPr="00AA5989">
        <w:rPr>
          <w:szCs w:val="22"/>
        </w:rPr>
        <w:t xml:space="preserve">které nebrání řádnému užívání </w:t>
      </w:r>
      <w:r w:rsidR="00D4090A" w:rsidRPr="00AA5989">
        <w:rPr>
          <w:szCs w:val="22"/>
        </w:rPr>
        <w:t>Předmětu nájmu, r</w:t>
      </w:r>
      <w:r w:rsidRPr="00AA5989">
        <w:rPr>
          <w:szCs w:val="22"/>
        </w:rPr>
        <w:t>esp. jejichž odstraňování</w:t>
      </w:r>
      <w:r w:rsidR="00D4090A" w:rsidRPr="00AA5989">
        <w:rPr>
          <w:szCs w:val="22"/>
        </w:rPr>
        <w:t>m</w:t>
      </w:r>
      <w:r w:rsidRPr="00AA5989">
        <w:rPr>
          <w:szCs w:val="22"/>
        </w:rPr>
        <w:t xml:space="preserve"> opravou či výměnou nebude </w:t>
      </w:r>
      <w:r w:rsidR="00D4090A" w:rsidRPr="00AA5989">
        <w:rPr>
          <w:szCs w:val="22"/>
        </w:rPr>
        <w:t xml:space="preserve">bráněno </w:t>
      </w:r>
      <w:r w:rsidRPr="00AA5989">
        <w:rPr>
          <w:szCs w:val="22"/>
        </w:rPr>
        <w:t xml:space="preserve">řádnému </w:t>
      </w:r>
      <w:r w:rsidR="00D4090A" w:rsidRPr="00AA5989">
        <w:rPr>
          <w:szCs w:val="22"/>
        </w:rPr>
        <w:t xml:space="preserve">užívání Předmětu nájmu, budou odstraněny ve lhůtě, kterou si Smluvní strany sjednaly, případně která vyplývá ze Smlouvy </w:t>
      </w:r>
      <w:r w:rsidR="00BD25E6" w:rsidRPr="00AA5989">
        <w:rPr>
          <w:szCs w:val="22"/>
        </w:rPr>
        <w:t>o výstavbě</w:t>
      </w:r>
      <w:r w:rsidR="00D4090A" w:rsidRPr="00AA5989">
        <w:rPr>
          <w:szCs w:val="22"/>
        </w:rPr>
        <w:t>.</w:t>
      </w:r>
      <w:bookmarkEnd w:id="11"/>
      <w:r w:rsidR="00D4090A" w:rsidRPr="00AA5989">
        <w:rPr>
          <w:szCs w:val="22"/>
        </w:rPr>
        <w:t xml:space="preserve"> </w:t>
      </w:r>
    </w:p>
    <w:p w14:paraId="04C49037" w14:textId="77777777" w:rsidR="00074806" w:rsidRPr="00AA5989" w:rsidRDefault="00074806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vylučují použití ustanovení § 2208 odst. 3 Občanského zákoníku. </w:t>
      </w:r>
    </w:p>
    <w:p w14:paraId="03DD4522" w14:textId="77777777" w:rsidR="00D4090A" w:rsidRPr="00AA5989" w:rsidRDefault="00B27666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V případě, že v důsledku vad </w:t>
      </w:r>
      <w:r w:rsidR="00D30C3F" w:rsidRPr="00AA5989">
        <w:rPr>
          <w:szCs w:val="22"/>
        </w:rPr>
        <w:t xml:space="preserve">Stavby </w:t>
      </w:r>
      <w:r w:rsidRPr="00AA5989">
        <w:rPr>
          <w:szCs w:val="22"/>
        </w:rPr>
        <w:t>nebude nejpozději do 5 (pěti) pracovních dnů ode dne nabytí účinnosti Nájemní smlouvy Předmět nájmu</w:t>
      </w:r>
      <w:r w:rsidR="00D4090A" w:rsidRPr="00AA5989">
        <w:rPr>
          <w:szCs w:val="22"/>
        </w:rPr>
        <w:t xml:space="preserve"> způsobilý k</w:t>
      </w:r>
      <w:r w:rsidRPr="00AA5989">
        <w:rPr>
          <w:szCs w:val="22"/>
        </w:rPr>
        <w:t xml:space="preserve"> užívání dle </w:t>
      </w:r>
      <w:r w:rsidR="00D4090A" w:rsidRPr="00AA5989">
        <w:rPr>
          <w:szCs w:val="22"/>
        </w:rPr>
        <w:t xml:space="preserve">ujednání </w:t>
      </w:r>
      <w:r w:rsidRPr="00AA5989">
        <w:rPr>
          <w:szCs w:val="22"/>
        </w:rPr>
        <w:t>dle této</w:t>
      </w:r>
      <w:r w:rsidR="00D4090A" w:rsidRPr="00AA5989">
        <w:rPr>
          <w:szCs w:val="22"/>
        </w:rPr>
        <w:t xml:space="preserve"> </w:t>
      </w:r>
      <w:r w:rsidRPr="00AA5989">
        <w:rPr>
          <w:szCs w:val="22"/>
        </w:rPr>
        <w:t xml:space="preserve">Nájemní </w:t>
      </w:r>
      <w:r w:rsidR="00D4090A" w:rsidRPr="00AA5989">
        <w:rPr>
          <w:szCs w:val="22"/>
        </w:rPr>
        <w:t>smlouv</w:t>
      </w:r>
      <w:r w:rsidRPr="00AA5989">
        <w:rPr>
          <w:szCs w:val="22"/>
        </w:rPr>
        <w:t xml:space="preserve">y, jedná se o případ porušení povinností podle odst. </w:t>
      </w:r>
      <w:r w:rsidRPr="00AA5989">
        <w:rPr>
          <w:szCs w:val="22"/>
        </w:rPr>
        <w:fldChar w:fldCharType="begin"/>
      </w:r>
      <w:r w:rsidRPr="00AA5989">
        <w:rPr>
          <w:szCs w:val="22"/>
        </w:rPr>
        <w:instrText xml:space="preserve"> REF _Ref207067843 \r \h </w:instrText>
      </w:r>
      <w:r w:rsidRPr="00AA5989">
        <w:rPr>
          <w:szCs w:val="22"/>
        </w:rPr>
      </w:r>
      <w:r w:rsidRPr="00AA5989">
        <w:rPr>
          <w:szCs w:val="22"/>
        </w:rPr>
        <w:instrText xml:space="preserve"> \* MERGEFORMAT </w:instrText>
      </w:r>
      <w:r w:rsidRPr="00AA5989">
        <w:rPr>
          <w:szCs w:val="22"/>
        </w:rPr>
        <w:fldChar w:fldCharType="separate"/>
      </w:r>
      <w:r w:rsidR="00C30B66" w:rsidRPr="00AA5989">
        <w:rPr>
          <w:szCs w:val="22"/>
        </w:rPr>
        <w:t>4.1</w:t>
      </w:r>
      <w:r w:rsidRPr="00AA5989">
        <w:rPr>
          <w:szCs w:val="22"/>
        </w:rPr>
        <w:fldChar w:fldCharType="end"/>
      </w:r>
      <w:r w:rsidRPr="00AA5989">
        <w:rPr>
          <w:szCs w:val="22"/>
        </w:rPr>
        <w:t xml:space="preserve">. této Nájemní smlouvy. Ustanovení odst. </w:t>
      </w:r>
      <w:r w:rsidRPr="00AA5989">
        <w:rPr>
          <w:szCs w:val="22"/>
        </w:rPr>
        <w:fldChar w:fldCharType="begin"/>
      </w:r>
      <w:r w:rsidRPr="00AA5989">
        <w:rPr>
          <w:szCs w:val="22"/>
        </w:rPr>
        <w:instrText xml:space="preserve"> REF _Ref207067815 \r \h </w:instrText>
      </w:r>
      <w:r w:rsidRPr="00AA5989">
        <w:rPr>
          <w:szCs w:val="22"/>
        </w:rPr>
      </w:r>
      <w:r w:rsidRPr="00AA5989">
        <w:rPr>
          <w:szCs w:val="22"/>
        </w:rPr>
        <w:instrText xml:space="preserve"> \* MERGEFORMAT </w:instrText>
      </w:r>
      <w:r w:rsidRPr="00AA5989">
        <w:rPr>
          <w:szCs w:val="22"/>
        </w:rPr>
        <w:fldChar w:fldCharType="separate"/>
      </w:r>
      <w:r w:rsidR="00C30B66" w:rsidRPr="00AA5989">
        <w:rPr>
          <w:szCs w:val="22"/>
        </w:rPr>
        <w:t>7.1</w:t>
      </w:r>
      <w:r w:rsidRPr="00AA5989">
        <w:rPr>
          <w:szCs w:val="22"/>
        </w:rPr>
        <w:fldChar w:fldCharType="end"/>
      </w:r>
      <w:r w:rsidRPr="00AA5989">
        <w:rPr>
          <w:szCs w:val="22"/>
        </w:rPr>
        <w:t>. této Nájemní smlouvy se použije obdobně.</w:t>
      </w:r>
    </w:p>
    <w:p w14:paraId="5AB1D0D6" w14:textId="77777777" w:rsidR="00936DC9" w:rsidRPr="00AA5989" w:rsidRDefault="003A2A20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Z</w:t>
      </w:r>
      <w:r w:rsidR="007876E7" w:rsidRPr="00AA5989">
        <w:rPr>
          <w:szCs w:val="22"/>
        </w:rPr>
        <w:t>působí-li Nájemce jakoukoli škodu v/na Předmětu nájmu</w:t>
      </w:r>
      <w:r w:rsidR="00195339" w:rsidRPr="00AA5989">
        <w:rPr>
          <w:szCs w:val="22"/>
        </w:rPr>
        <w:t>,</w:t>
      </w:r>
      <w:r w:rsidR="007876E7" w:rsidRPr="00AA5989">
        <w:rPr>
          <w:szCs w:val="22"/>
        </w:rPr>
        <w:t xml:space="preserve"> je povinen Pronajímateli písemně</w:t>
      </w:r>
      <w:r w:rsidR="00E81C8E" w:rsidRPr="00AA5989">
        <w:rPr>
          <w:szCs w:val="22"/>
        </w:rPr>
        <w:t xml:space="preserve"> (alespoň formou e</w:t>
      </w:r>
      <w:r w:rsidR="000B2988" w:rsidRPr="00AA5989">
        <w:rPr>
          <w:szCs w:val="22"/>
        </w:rPr>
        <w:t>-</w:t>
      </w:r>
      <w:r w:rsidR="00E81C8E" w:rsidRPr="00AA5989">
        <w:rPr>
          <w:szCs w:val="22"/>
        </w:rPr>
        <w:t>mailu)</w:t>
      </w:r>
      <w:r w:rsidR="007876E7" w:rsidRPr="00AA5989">
        <w:rPr>
          <w:szCs w:val="22"/>
        </w:rPr>
        <w:t xml:space="preserve"> oznámit způsobení škody a bez zbytečného odkladu škodu na své náklady odstranit. Nájemce je povinen v případě vzniku havárie a jiných</w:t>
      </w:r>
      <w:r w:rsidRPr="00AA5989">
        <w:rPr>
          <w:szCs w:val="22"/>
        </w:rPr>
        <w:t xml:space="preserve"> </w:t>
      </w:r>
      <w:r w:rsidR="00457C8C" w:rsidRPr="00AA5989">
        <w:rPr>
          <w:szCs w:val="22"/>
        </w:rPr>
        <w:t xml:space="preserve">škodních </w:t>
      </w:r>
      <w:r w:rsidR="007876E7" w:rsidRPr="00AA5989">
        <w:rPr>
          <w:szCs w:val="22"/>
        </w:rPr>
        <w:t>událostí učinit taková opatření, která zabrání vzniku dalších škod.</w:t>
      </w:r>
      <w:r w:rsidR="008F3C9E" w:rsidRPr="00AA5989">
        <w:rPr>
          <w:szCs w:val="22"/>
        </w:rPr>
        <w:t xml:space="preserve"> </w:t>
      </w:r>
    </w:p>
    <w:p w14:paraId="72A59760" w14:textId="77777777" w:rsidR="008F3C9E" w:rsidRPr="00AA5989" w:rsidRDefault="007876E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povinen písemně </w:t>
      </w:r>
      <w:r w:rsidR="008F3C9E" w:rsidRPr="00AA5989">
        <w:rPr>
          <w:szCs w:val="22"/>
        </w:rPr>
        <w:t xml:space="preserve">(alespoň formou e-mailu) </w:t>
      </w:r>
      <w:r w:rsidRPr="00AA5989">
        <w:rPr>
          <w:szCs w:val="22"/>
        </w:rPr>
        <w:t xml:space="preserve">oznámit bez zbytečného odkladu Pronajímateli </w:t>
      </w:r>
      <w:r w:rsidR="008F3C9E" w:rsidRPr="00AA5989">
        <w:rPr>
          <w:szCs w:val="22"/>
        </w:rPr>
        <w:t xml:space="preserve">zjištění jakýchkoli vad </w:t>
      </w:r>
      <w:r w:rsidRPr="00AA5989">
        <w:rPr>
          <w:szCs w:val="22"/>
        </w:rPr>
        <w:t>Předmětu nájmu,</w:t>
      </w:r>
      <w:r w:rsidR="00E81C8E" w:rsidRPr="00AA5989">
        <w:rPr>
          <w:szCs w:val="22"/>
        </w:rPr>
        <w:t xml:space="preserve"> </w:t>
      </w:r>
      <w:r w:rsidR="003656DF" w:rsidRPr="00AA5989">
        <w:rPr>
          <w:szCs w:val="22"/>
        </w:rPr>
        <w:t xml:space="preserve">včetně vad skrytých, </w:t>
      </w:r>
      <w:r w:rsidR="00E81C8E" w:rsidRPr="00AA5989">
        <w:rPr>
          <w:szCs w:val="22"/>
        </w:rPr>
        <w:t>které zjistil a</w:t>
      </w:r>
      <w:r w:rsidR="003656DF" w:rsidRPr="00AA5989">
        <w:rPr>
          <w:szCs w:val="22"/>
        </w:rPr>
        <w:t xml:space="preserve"> </w:t>
      </w:r>
      <w:r w:rsidRPr="00AA5989">
        <w:rPr>
          <w:szCs w:val="22"/>
        </w:rPr>
        <w:t>jejichž opravy není povinen provádět sám Nájemce. V</w:t>
      </w:r>
      <w:r w:rsidR="003656DF" w:rsidRPr="00AA5989">
        <w:rPr>
          <w:szCs w:val="22"/>
        </w:rPr>
        <w:t xml:space="preserve"> </w:t>
      </w:r>
      <w:r w:rsidRPr="00AA5989">
        <w:rPr>
          <w:szCs w:val="22"/>
        </w:rPr>
        <w:t>oznámení je</w:t>
      </w:r>
      <w:r w:rsidR="003656DF" w:rsidRPr="00AA5989">
        <w:rPr>
          <w:szCs w:val="22"/>
        </w:rPr>
        <w:t> </w:t>
      </w:r>
      <w:r w:rsidRPr="00AA5989">
        <w:rPr>
          <w:szCs w:val="22"/>
        </w:rPr>
        <w:t>Nájemce povinen specifikovat poškození či</w:t>
      </w:r>
      <w:r w:rsidR="008F3C9E" w:rsidRPr="00AA5989">
        <w:rPr>
          <w:szCs w:val="22"/>
        </w:rPr>
        <w:t> </w:t>
      </w:r>
      <w:r w:rsidRPr="00AA5989">
        <w:rPr>
          <w:szCs w:val="22"/>
        </w:rPr>
        <w:t>vadu</w:t>
      </w:r>
      <w:r w:rsidR="001573EB" w:rsidRPr="00AA5989">
        <w:rPr>
          <w:szCs w:val="22"/>
        </w:rPr>
        <w:t xml:space="preserve"> a je-li to možné přiložit její fotodokumentaci</w:t>
      </w:r>
      <w:r w:rsidRPr="00AA5989">
        <w:rPr>
          <w:szCs w:val="22"/>
        </w:rPr>
        <w:t xml:space="preserve">. </w:t>
      </w:r>
    </w:p>
    <w:p w14:paraId="55AD44D2" w14:textId="77777777" w:rsidR="0087057D" w:rsidRPr="00AA5989" w:rsidRDefault="0087057D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Nájemce je povinen umožnit Pronajímateli bezodkladně tuto vadu či poškození si na místě prohlédnout. Nájemce je povinen Pronajímateli a osobám jím pověřeným umožnit opravy a odstranění vad Předmětu nájmu. </w:t>
      </w:r>
    </w:p>
    <w:p w14:paraId="73360B5F" w14:textId="77777777" w:rsidR="0087057D" w:rsidRPr="00AA5989" w:rsidRDefault="0087057D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oznámí Nájemci nejpozději při zahájení prací na opravách a udržování Předmětu nájmu a/nebo </w:t>
      </w:r>
      <w:r w:rsidR="00D30C3F" w:rsidRPr="00AA5989">
        <w:rPr>
          <w:szCs w:val="22"/>
        </w:rPr>
        <w:t>Stavby</w:t>
      </w:r>
      <w:r w:rsidRPr="00AA5989">
        <w:rPr>
          <w:szCs w:val="22"/>
        </w:rPr>
        <w:t xml:space="preserve"> dobu potřebnou pro odstranění vady nebo provedení údržby Předmětu nájmu. </w:t>
      </w:r>
    </w:p>
    <w:p w14:paraId="7B5F289B" w14:textId="77777777" w:rsidR="003656DF" w:rsidRPr="00AA5989" w:rsidRDefault="003656DF" w:rsidP="00F26075">
      <w:pPr>
        <w:pStyle w:val="Odstavec"/>
        <w:spacing w:after="360"/>
        <w:jc w:val="both"/>
        <w:rPr>
          <w:szCs w:val="22"/>
        </w:rPr>
      </w:pPr>
      <w:bookmarkStart w:id="12" w:name="_Ref207066618"/>
      <w:r w:rsidRPr="00AA5989">
        <w:rPr>
          <w:szCs w:val="22"/>
        </w:rPr>
        <w:t xml:space="preserve">Pronajímatel je povinen odstranit vadu bez zbytečného odkladu po jejím oznámení, příp. ve lhůtě, kterou </w:t>
      </w:r>
      <w:r w:rsidR="008C4BB0" w:rsidRPr="00AA5989">
        <w:rPr>
          <w:szCs w:val="22"/>
        </w:rPr>
        <w:t xml:space="preserve">Pronajímatel Nájemci </w:t>
      </w:r>
      <w:r w:rsidR="0087057D" w:rsidRPr="00AA5989">
        <w:rPr>
          <w:szCs w:val="22"/>
        </w:rPr>
        <w:t>sdělil</w:t>
      </w:r>
      <w:r w:rsidR="008C4BB0" w:rsidRPr="00AA5989">
        <w:rPr>
          <w:szCs w:val="22"/>
        </w:rPr>
        <w:t xml:space="preserve">. V případě, že vada </w:t>
      </w:r>
      <w:r w:rsidR="00881218" w:rsidRPr="00AA5989">
        <w:rPr>
          <w:szCs w:val="22"/>
        </w:rPr>
        <w:t>nad míru obvyklou</w:t>
      </w:r>
      <w:r w:rsidR="008C4BB0" w:rsidRPr="00AA5989">
        <w:rPr>
          <w:szCs w:val="22"/>
        </w:rPr>
        <w:t xml:space="preserve"> omezuje Nájemce v užívání Předmětu nájmu</w:t>
      </w:r>
      <w:r w:rsidRPr="00AA5989">
        <w:rPr>
          <w:szCs w:val="22"/>
        </w:rPr>
        <w:t xml:space="preserve">, má </w:t>
      </w:r>
      <w:r w:rsidR="008C4BB0" w:rsidRPr="00AA5989">
        <w:rPr>
          <w:szCs w:val="22"/>
        </w:rPr>
        <w:t>N</w:t>
      </w:r>
      <w:r w:rsidRPr="00AA5989">
        <w:rPr>
          <w:szCs w:val="22"/>
        </w:rPr>
        <w:t>ájemce právo na</w:t>
      </w:r>
      <w:r w:rsidR="00D91EF3" w:rsidRPr="00AA5989">
        <w:rPr>
          <w:szCs w:val="22"/>
        </w:rPr>
        <w:t> </w:t>
      </w:r>
      <w:r w:rsidRPr="00AA5989">
        <w:rPr>
          <w:szCs w:val="22"/>
        </w:rPr>
        <w:t xml:space="preserve">přiměřenou slevu z nájemného. Ztěžuje-li však vada zásadním způsobem užívání, nebo znemožňuje-li </w:t>
      </w:r>
      <w:r w:rsidR="00D91EF3" w:rsidRPr="00AA5989">
        <w:rPr>
          <w:szCs w:val="22"/>
        </w:rPr>
        <w:t xml:space="preserve">po dobu delší než </w:t>
      </w:r>
      <w:r w:rsidR="00691D1C" w:rsidRPr="00AA5989">
        <w:rPr>
          <w:szCs w:val="22"/>
        </w:rPr>
        <w:t>20</w:t>
      </w:r>
      <w:r w:rsidR="00D91EF3" w:rsidRPr="00AA5989">
        <w:rPr>
          <w:szCs w:val="22"/>
        </w:rPr>
        <w:t xml:space="preserve"> (</w:t>
      </w:r>
      <w:r w:rsidR="00691D1C" w:rsidRPr="00AA5989">
        <w:rPr>
          <w:szCs w:val="22"/>
        </w:rPr>
        <w:t>dvacet</w:t>
      </w:r>
      <w:r w:rsidR="00D91EF3" w:rsidRPr="00AA5989">
        <w:rPr>
          <w:szCs w:val="22"/>
        </w:rPr>
        <w:t xml:space="preserve">) dnů </w:t>
      </w:r>
      <w:r w:rsidRPr="00AA5989">
        <w:rPr>
          <w:szCs w:val="22"/>
        </w:rPr>
        <w:t xml:space="preserve">zcela užívání, má </w:t>
      </w:r>
      <w:r w:rsidR="008C4BB0" w:rsidRPr="00AA5989">
        <w:rPr>
          <w:szCs w:val="22"/>
        </w:rPr>
        <w:t>N</w:t>
      </w:r>
      <w:r w:rsidRPr="00AA5989">
        <w:rPr>
          <w:szCs w:val="22"/>
        </w:rPr>
        <w:t xml:space="preserve">ájemce právo na prominutí nájemného </w:t>
      </w:r>
      <w:r w:rsidR="008C4BB0" w:rsidRPr="00AA5989">
        <w:rPr>
          <w:szCs w:val="22"/>
        </w:rPr>
        <w:t>bez</w:t>
      </w:r>
      <w:r w:rsidR="00D91EF3" w:rsidRPr="00AA5989">
        <w:rPr>
          <w:szCs w:val="22"/>
        </w:rPr>
        <w:t xml:space="preserve"> </w:t>
      </w:r>
      <w:r w:rsidR="008C4BB0" w:rsidRPr="00AA5989">
        <w:rPr>
          <w:szCs w:val="22"/>
        </w:rPr>
        <w:t xml:space="preserve">náhrady </w:t>
      </w:r>
      <w:r w:rsidRPr="00AA5989">
        <w:rPr>
          <w:szCs w:val="22"/>
        </w:rPr>
        <w:t>nebo může nájem vypovědět bez</w:t>
      </w:r>
      <w:r w:rsidR="00D91EF3" w:rsidRPr="00AA5989">
        <w:rPr>
          <w:szCs w:val="22"/>
        </w:rPr>
        <w:t> </w:t>
      </w:r>
      <w:r w:rsidRPr="00AA5989">
        <w:rPr>
          <w:szCs w:val="22"/>
        </w:rPr>
        <w:t xml:space="preserve">výpovědní doby. </w:t>
      </w:r>
      <w:bookmarkStart w:id="13" w:name="_Hlk207077295"/>
      <w:r w:rsidR="008C4BB0" w:rsidRPr="00AA5989">
        <w:rPr>
          <w:szCs w:val="22"/>
        </w:rPr>
        <w:t>V případě, že Nájemce uplatní práv</w:t>
      </w:r>
      <w:r w:rsidR="00D91EF3" w:rsidRPr="00AA5989">
        <w:rPr>
          <w:szCs w:val="22"/>
        </w:rPr>
        <w:t>o</w:t>
      </w:r>
      <w:r w:rsidR="008C4BB0" w:rsidRPr="00AA5989">
        <w:rPr>
          <w:szCs w:val="22"/>
        </w:rPr>
        <w:t xml:space="preserve"> na slevu nebo prominutí nájemného podle tohoto odstavce nebo Nájemní smlouvu vypoví, nemá Pronajímatel </w:t>
      </w:r>
      <w:r w:rsidR="0087057D" w:rsidRPr="00AA5989">
        <w:rPr>
          <w:szCs w:val="22"/>
        </w:rPr>
        <w:t xml:space="preserve">právo </w:t>
      </w:r>
      <w:r w:rsidR="008C4BB0" w:rsidRPr="00AA5989">
        <w:rPr>
          <w:szCs w:val="22"/>
        </w:rPr>
        <w:t>tyto částky</w:t>
      </w:r>
      <w:r w:rsidR="00D91EF3" w:rsidRPr="00AA5989">
        <w:rPr>
          <w:szCs w:val="22"/>
        </w:rPr>
        <w:t>, resp. ušlé nájemné,</w:t>
      </w:r>
      <w:r w:rsidR="008C4BB0" w:rsidRPr="00AA5989">
        <w:rPr>
          <w:szCs w:val="22"/>
        </w:rPr>
        <w:t xml:space="preserve"> vůči Nájemci uplatnit z titulu náhrady při zániku práva stavby podle ustanovení § 1255 Občanského zákoníku ani z titulu bezdůvodného obohacení </w:t>
      </w:r>
      <w:r w:rsidR="00D91EF3" w:rsidRPr="00AA5989">
        <w:rPr>
          <w:szCs w:val="22"/>
        </w:rPr>
        <w:t>ani</w:t>
      </w:r>
      <w:r w:rsidR="008C4BB0" w:rsidRPr="00AA5989">
        <w:rPr>
          <w:szCs w:val="22"/>
        </w:rPr>
        <w:t xml:space="preserve"> v rámci jakýchkoli jiných kompenzací</w:t>
      </w:r>
      <w:r w:rsidR="0087057D" w:rsidRPr="00AA5989">
        <w:rPr>
          <w:szCs w:val="22"/>
        </w:rPr>
        <w:t>. Pronajímatel je však oprávněn upravit nájemní vztahy s</w:t>
      </w:r>
      <w:r w:rsidR="00D91EF3" w:rsidRPr="00AA5989">
        <w:rPr>
          <w:szCs w:val="22"/>
        </w:rPr>
        <w:t xml:space="preserve"> </w:t>
      </w:r>
      <w:r w:rsidR="0087057D" w:rsidRPr="00AA5989">
        <w:rPr>
          <w:szCs w:val="22"/>
        </w:rPr>
        <w:t xml:space="preserve">ostatními nájemci v rámci pronájmu </w:t>
      </w:r>
      <w:r w:rsidR="00D30C3F" w:rsidRPr="00AA5989">
        <w:rPr>
          <w:szCs w:val="22"/>
        </w:rPr>
        <w:t xml:space="preserve">Stavby </w:t>
      </w:r>
      <w:r w:rsidR="0087057D" w:rsidRPr="00AA5989">
        <w:rPr>
          <w:szCs w:val="22"/>
        </w:rPr>
        <w:t>tak, aby mu byla náhrada v plném rozsahu kompenzována</w:t>
      </w:r>
      <w:bookmarkEnd w:id="13"/>
      <w:r w:rsidR="008C4BB0" w:rsidRPr="00AA5989">
        <w:rPr>
          <w:szCs w:val="22"/>
        </w:rPr>
        <w:t xml:space="preserve">. </w:t>
      </w:r>
      <w:r w:rsidR="0087057D" w:rsidRPr="00AA5989">
        <w:rPr>
          <w:szCs w:val="22"/>
        </w:rPr>
        <w:t>Nároky Nájemce</w:t>
      </w:r>
      <w:r w:rsidR="008C4BB0" w:rsidRPr="00AA5989">
        <w:rPr>
          <w:szCs w:val="22"/>
        </w:rPr>
        <w:t xml:space="preserve"> v podobě náhrady škody, jakož i smluvní pokuty </w:t>
      </w:r>
      <w:r w:rsidR="0087057D" w:rsidRPr="00AA5989">
        <w:rPr>
          <w:szCs w:val="22"/>
        </w:rPr>
        <w:t>jsou Nájemci i přes uplatnění nároků dle tohoto odstavce zachovány.</w:t>
      </w:r>
      <w:bookmarkEnd w:id="12"/>
      <w:r w:rsidR="0087057D" w:rsidRPr="00AA5989">
        <w:rPr>
          <w:szCs w:val="22"/>
        </w:rPr>
        <w:t xml:space="preserve"> </w:t>
      </w:r>
    </w:p>
    <w:p w14:paraId="0CA5AE22" w14:textId="77777777" w:rsidR="00881218" w:rsidRPr="00AA5989" w:rsidRDefault="00881218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Jedná-li se o takovou opravu, že v době jejího provádění není možné Předmět nájmu vůbec užívat, má Nájemce zachována práva podle předchozího odst. </w:t>
      </w:r>
      <w:r w:rsidRPr="00AA5989">
        <w:rPr>
          <w:szCs w:val="22"/>
        </w:rPr>
        <w:fldChar w:fldCharType="begin"/>
      </w:r>
      <w:r w:rsidRPr="00AA5989">
        <w:rPr>
          <w:szCs w:val="22"/>
        </w:rPr>
        <w:instrText xml:space="preserve"> REF _Ref207066618 \r \h </w:instrText>
      </w:r>
      <w:r w:rsidRPr="00AA5989">
        <w:rPr>
          <w:szCs w:val="22"/>
        </w:rPr>
      </w:r>
      <w:r w:rsidRPr="00AA5989">
        <w:rPr>
          <w:szCs w:val="22"/>
        </w:rPr>
        <w:instrText xml:space="preserve"> \* MERGEFORMAT </w:instrText>
      </w:r>
      <w:r w:rsidRPr="00AA5989">
        <w:rPr>
          <w:szCs w:val="22"/>
        </w:rPr>
        <w:fldChar w:fldCharType="separate"/>
      </w:r>
      <w:r w:rsidR="00C30B66" w:rsidRPr="00AA5989">
        <w:rPr>
          <w:szCs w:val="22"/>
        </w:rPr>
        <w:t>6.9</w:t>
      </w:r>
      <w:r w:rsidRPr="00AA5989">
        <w:rPr>
          <w:szCs w:val="22"/>
        </w:rPr>
        <w:fldChar w:fldCharType="end"/>
      </w:r>
      <w:r w:rsidRPr="00AA5989">
        <w:rPr>
          <w:szCs w:val="22"/>
        </w:rPr>
        <w:t xml:space="preserve">. této Nájemní smlouvy. Pronajímatel se může s Nájemcem dohodnout, že Nájemci dočasně poskytne k užívání jiné srovnatelné prostory. V takovém případě není Nájemce oprávněn vypovědět nájem bez výpovědní doby. </w:t>
      </w:r>
    </w:p>
    <w:p w14:paraId="4B161083" w14:textId="77777777" w:rsidR="004E1C0B" w:rsidRPr="00AA5989" w:rsidRDefault="00C30B66" w:rsidP="008D317A">
      <w:pPr>
        <w:pStyle w:val="Nadpislnku"/>
      </w:pPr>
      <w:r w:rsidRPr="00AA5989">
        <w:lastRenderedPageBreak/>
        <w:br/>
      </w:r>
      <w:r w:rsidR="0033788B" w:rsidRPr="00AA5989">
        <w:t xml:space="preserve">Nájemné </w:t>
      </w:r>
    </w:p>
    <w:p w14:paraId="28845A57" w14:textId="77777777" w:rsidR="000A1AC7" w:rsidRPr="00AA5989" w:rsidRDefault="007876E7" w:rsidP="00F26075">
      <w:pPr>
        <w:pStyle w:val="Odstavec"/>
        <w:spacing w:after="360"/>
        <w:jc w:val="both"/>
        <w:rPr>
          <w:szCs w:val="22"/>
        </w:rPr>
      </w:pPr>
      <w:bookmarkStart w:id="14" w:name="_Hlk207350485"/>
      <w:r w:rsidRPr="00AA5989">
        <w:rPr>
          <w:szCs w:val="22"/>
        </w:rPr>
        <w:t xml:space="preserve">Smluvní strany se dohodly, že </w:t>
      </w:r>
      <w:bookmarkEnd w:id="14"/>
      <w:r w:rsidRPr="00AA5989">
        <w:rPr>
          <w:szCs w:val="22"/>
        </w:rPr>
        <w:t>nájemné</w:t>
      </w:r>
      <w:r w:rsidRPr="00AA5989">
        <w:rPr>
          <w:b/>
          <w:szCs w:val="22"/>
        </w:rPr>
        <w:t xml:space="preserve"> </w:t>
      </w:r>
      <w:r w:rsidRPr="00AA5989">
        <w:rPr>
          <w:szCs w:val="22"/>
        </w:rPr>
        <w:t>za pronájem Předmětu nájmu</w:t>
      </w:r>
      <w:r w:rsidR="007E009F" w:rsidRPr="00AA5989">
        <w:rPr>
          <w:szCs w:val="22"/>
        </w:rPr>
        <w:t xml:space="preserve"> </w:t>
      </w:r>
      <w:bookmarkStart w:id="15" w:name="_Hlk207350496"/>
      <w:r w:rsidRPr="00AA5989">
        <w:rPr>
          <w:szCs w:val="22"/>
        </w:rPr>
        <w:t>činí</w:t>
      </w:r>
      <w:r w:rsidR="00F01A01" w:rsidRPr="00AA5989">
        <w:rPr>
          <w:szCs w:val="22"/>
        </w:rPr>
        <w:t xml:space="preserve"> </w:t>
      </w:r>
      <w:r w:rsidR="0029681A" w:rsidRPr="00AA5989">
        <w:rPr>
          <w:szCs w:val="22"/>
        </w:rPr>
        <w:t>částku ve</w:t>
      </w:r>
      <w:r w:rsidR="00B861C1" w:rsidRPr="00AA5989">
        <w:rPr>
          <w:szCs w:val="22"/>
        </w:rPr>
        <w:t> </w:t>
      </w:r>
      <w:r w:rsidR="0029681A" w:rsidRPr="00AA5989">
        <w:rPr>
          <w:szCs w:val="22"/>
        </w:rPr>
        <w:t xml:space="preserve">výši </w:t>
      </w:r>
      <w:bookmarkEnd w:id="15"/>
      <w:r w:rsidR="00B861C1" w:rsidRPr="00AA5989">
        <w:rPr>
          <w:b/>
          <w:bCs/>
          <w:szCs w:val="22"/>
        </w:rPr>
        <w:t>[</w:t>
      </w:r>
      <w:r w:rsidR="00B861C1" w:rsidRPr="00AA5989">
        <w:rPr>
          <w:b/>
          <w:bCs/>
          <w:szCs w:val="22"/>
          <w:highlight w:val="green"/>
        </w:rPr>
        <w:t>BUDE DOPLNĚNO</w:t>
      </w:r>
      <w:r w:rsidR="00B861C1" w:rsidRPr="00AA5989">
        <w:rPr>
          <w:b/>
          <w:bCs/>
          <w:szCs w:val="22"/>
        </w:rPr>
        <w:t xml:space="preserve">] </w:t>
      </w:r>
      <w:r w:rsidR="000A1AC7" w:rsidRPr="00AA5989">
        <w:rPr>
          <w:b/>
          <w:bCs/>
          <w:szCs w:val="22"/>
        </w:rPr>
        <w:t>Kč</w:t>
      </w:r>
      <w:r w:rsidRPr="00AA5989">
        <w:rPr>
          <w:b/>
          <w:szCs w:val="22"/>
        </w:rPr>
        <w:t xml:space="preserve"> </w:t>
      </w:r>
      <w:r w:rsidR="00824B59" w:rsidRPr="00AA5989">
        <w:rPr>
          <w:b/>
          <w:szCs w:val="22"/>
        </w:rPr>
        <w:t xml:space="preserve">(slovy: </w:t>
      </w:r>
      <w:r w:rsidR="00B861C1" w:rsidRPr="00AA5989">
        <w:rPr>
          <w:b/>
          <w:szCs w:val="22"/>
        </w:rPr>
        <w:t>[</w:t>
      </w:r>
      <w:r w:rsidR="00B861C1" w:rsidRPr="00AA5989">
        <w:rPr>
          <w:b/>
          <w:szCs w:val="22"/>
          <w:highlight w:val="green"/>
        </w:rPr>
        <w:t>BUDE DOPLNĚNO</w:t>
      </w:r>
      <w:r w:rsidR="00B861C1" w:rsidRPr="00AA5989">
        <w:rPr>
          <w:b/>
          <w:szCs w:val="22"/>
        </w:rPr>
        <w:t xml:space="preserve">] </w:t>
      </w:r>
      <w:r w:rsidR="00824B59" w:rsidRPr="00AA5989">
        <w:rPr>
          <w:b/>
          <w:szCs w:val="22"/>
        </w:rPr>
        <w:t xml:space="preserve">korun českých) </w:t>
      </w:r>
      <w:r w:rsidR="00691D1C" w:rsidRPr="00AA5989">
        <w:rPr>
          <w:b/>
          <w:szCs w:val="22"/>
        </w:rPr>
        <w:t xml:space="preserve">ročně </w:t>
      </w:r>
      <w:r w:rsidRPr="00AA5989">
        <w:rPr>
          <w:b/>
          <w:szCs w:val="22"/>
        </w:rPr>
        <w:t>za</w:t>
      </w:r>
      <w:r w:rsidR="00691D1C" w:rsidRPr="00AA5989">
        <w:rPr>
          <w:b/>
          <w:szCs w:val="22"/>
        </w:rPr>
        <w:t xml:space="preserve"> 1 m</w:t>
      </w:r>
      <w:r w:rsidR="00691D1C" w:rsidRPr="00AA5989">
        <w:rPr>
          <w:b/>
          <w:szCs w:val="22"/>
          <w:vertAlign w:val="superscript"/>
        </w:rPr>
        <w:t>2</w:t>
      </w:r>
      <w:r w:rsidRPr="00AA5989">
        <w:rPr>
          <w:b/>
          <w:szCs w:val="22"/>
        </w:rPr>
        <w:t xml:space="preserve"> </w:t>
      </w:r>
      <w:r w:rsidR="00691D1C" w:rsidRPr="00AA5989">
        <w:rPr>
          <w:b/>
          <w:szCs w:val="22"/>
        </w:rPr>
        <w:t xml:space="preserve">podlahové plochy </w:t>
      </w:r>
      <w:r w:rsidRPr="00AA5989">
        <w:rPr>
          <w:b/>
          <w:szCs w:val="22"/>
        </w:rPr>
        <w:t>bez</w:t>
      </w:r>
      <w:r w:rsidR="00B861C1" w:rsidRPr="00AA5989">
        <w:rPr>
          <w:b/>
          <w:szCs w:val="22"/>
        </w:rPr>
        <w:t> </w:t>
      </w:r>
      <w:r w:rsidRPr="00AA5989">
        <w:rPr>
          <w:b/>
          <w:szCs w:val="22"/>
        </w:rPr>
        <w:t>DPH</w:t>
      </w:r>
      <w:r w:rsidR="00691D1C" w:rsidRPr="00AA5989">
        <w:rPr>
          <w:b/>
          <w:szCs w:val="22"/>
        </w:rPr>
        <w:t xml:space="preserve">. </w:t>
      </w:r>
      <w:r w:rsidR="00E6566A" w:rsidRPr="00AA5989">
        <w:t xml:space="preserve">K nájemnému bude případně připočtena DPH dle platných právních předpisů. </w:t>
      </w:r>
    </w:p>
    <w:p w14:paraId="788A92E5" w14:textId="77777777" w:rsidR="00C30B66" w:rsidRPr="00AA5989" w:rsidRDefault="00691D1C" w:rsidP="00691D1C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roční nájemné je splatné v rozsahu </w:t>
      </w:r>
      <w:r w:rsidR="00C30B66" w:rsidRPr="00AA5989">
        <w:rPr>
          <w:szCs w:val="22"/>
        </w:rPr>
        <w:t>1 / 4 (jedné čtvrtiny)</w:t>
      </w:r>
      <w:r w:rsidRPr="00AA5989">
        <w:rPr>
          <w:szCs w:val="22"/>
        </w:rPr>
        <w:t xml:space="preserve"> vždy k 25. (dvacátému pátému) dni</w:t>
      </w:r>
      <w:r w:rsidR="00C30B66" w:rsidRPr="00AA5989">
        <w:rPr>
          <w:szCs w:val="22"/>
        </w:rPr>
        <w:t xml:space="preserve"> prvního měsíce kalendářního čtvrtletí</w:t>
      </w:r>
      <w:r w:rsidRPr="00AA5989">
        <w:rPr>
          <w:szCs w:val="22"/>
        </w:rPr>
        <w:t xml:space="preserve">, za který se </w:t>
      </w:r>
      <w:r w:rsidR="00C30B66" w:rsidRPr="00AA5989">
        <w:rPr>
          <w:szCs w:val="22"/>
        </w:rPr>
        <w:t xml:space="preserve">nájemné </w:t>
      </w:r>
      <w:r w:rsidRPr="00AA5989">
        <w:rPr>
          <w:szCs w:val="22"/>
        </w:rPr>
        <w:t xml:space="preserve">hradí. </w:t>
      </w:r>
      <w:r w:rsidR="00E6566A" w:rsidRPr="00AA5989">
        <w:t>Jestliže nájem nebude trvat po celé kalendářní čtvrtletí, náleží Pronajímateli poměrná část nájemného určená dle počtu dní trvání nájmu a počtu dní v příslušném kalendářním čtvrtletí.</w:t>
      </w:r>
    </w:p>
    <w:p w14:paraId="77324C7B" w14:textId="77777777" w:rsidR="00691D1C" w:rsidRPr="00AA5989" w:rsidRDefault="00691D1C" w:rsidP="00691D1C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se zavazuje Nájemci řádně vystavovat daňové doklady (faktury) na nájemné podle této Nájemní smlouvy, a to vždy nejpozději </w:t>
      </w:r>
      <w:r w:rsidR="00C30B66" w:rsidRPr="00AA5989">
        <w:rPr>
          <w:szCs w:val="22"/>
        </w:rPr>
        <w:t>do 5. (pátého) dne prvního měsíce kalendářního čtvrtletí, za který se nájemné hradí</w:t>
      </w:r>
      <w:r w:rsidRPr="00AA5989">
        <w:rPr>
          <w:szCs w:val="22"/>
        </w:rPr>
        <w:t xml:space="preserve">. Neobdrží-li Nájemce včas od Pronajímatele daňový doklad (fakturu) za nájemné, je oprávněn předmětnou částku uhradit pod variabilním symbolem odpovídajícím identifikačnímu číslu Nájemce. </w:t>
      </w:r>
    </w:p>
    <w:p w14:paraId="5FACFD19" w14:textId="77777777" w:rsidR="00691D1C" w:rsidRPr="00AA5989" w:rsidRDefault="00691D1C" w:rsidP="00691D1C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Připadne-li den splatnosti nájemného na sobotu, neděli či den pracovního klidu, přesouvá se na nejbližší následující pracovní den. </w:t>
      </w:r>
    </w:p>
    <w:p w14:paraId="0A769003" w14:textId="77777777" w:rsidR="00691D1C" w:rsidRPr="00AA5989" w:rsidRDefault="00691D1C" w:rsidP="00691D1C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Nájemné bude hrazeno bankovním převodem na účet Pronajímatele. Za den úhrady se považuje den, kdy platba byla odepsána z účtu Nájemce. </w:t>
      </w:r>
    </w:p>
    <w:p w14:paraId="017F7419" w14:textId="77777777" w:rsidR="006148E1" w:rsidRPr="00AA5989" w:rsidRDefault="006148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za každý den prodlení s úhradou nájemného je Nájemce povinen Pronajímateli uhradit vedle úhrady dlužného plnění také smluvní úrok z prodlení ve výši 0,01 % za každý i započatý den prodlení do zaplacení. Úhrada smluvního úroku z prodlení se považuje za úplnou kompenzaci případné škody vzniklé z důvodu prodlení s úhradou nájemného. </w:t>
      </w:r>
    </w:p>
    <w:p w14:paraId="11958E9E" w14:textId="77777777" w:rsidR="00221093" w:rsidRPr="00AA5989" w:rsidRDefault="00221093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V případě jakéhokoliv splatného nedoplatku jsou Smluvní strany oprávněny došlé platby přiřazovat od nejstaršího splatného dluhu bez ohledu na případný variabilní symbol. Smluvní strany jsou si však povinny bezodkladně sdělit, k jakému nedoplatku je provedená úhrada směřována, resp. přiřazena. </w:t>
      </w:r>
    </w:p>
    <w:p w14:paraId="318D0B55" w14:textId="77777777" w:rsidR="007E009F" w:rsidRPr="00AA5989" w:rsidRDefault="006148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 odstranění pochybností Smluvní strany sjednávají, že </w:t>
      </w:r>
      <w:r w:rsidR="007E009F" w:rsidRPr="00AA5989">
        <w:rPr>
          <w:szCs w:val="22"/>
        </w:rPr>
        <w:t xml:space="preserve">Nájemce </w:t>
      </w:r>
      <w:r w:rsidR="00ED4BEC" w:rsidRPr="00AA5989">
        <w:rPr>
          <w:szCs w:val="22"/>
        </w:rPr>
        <w:t xml:space="preserve">nehradí </w:t>
      </w:r>
      <w:r w:rsidR="005119A1" w:rsidRPr="00AA5989">
        <w:rPr>
          <w:szCs w:val="22"/>
        </w:rPr>
        <w:t xml:space="preserve">Pronajímateli </w:t>
      </w:r>
      <w:r w:rsidR="00D47E0C" w:rsidRPr="00AA5989">
        <w:rPr>
          <w:szCs w:val="22"/>
        </w:rPr>
        <w:t>zálohy na</w:t>
      </w:r>
      <w:r w:rsidRPr="00AA5989">
        <w:rPr>
          <w:szCs w:val="22"/>
        </w:rPr>
        <w:t> </w:t>
      </w:r>
      <w:r w:rsidR="007E009F" w:rsidRPr="00AA5989">
        <w:rPr>
          <w:szCs w:val="22"/>
        </w:rPr>
        <w:t>dodávk</w:t>
      </w:r>
      <w:r w:rsidR="00D47E0C" w:rsidRPr="00AA5989">
        <w:rPr>
          <w:szCs w:val="22"/>
        </w:rPr>
        <w:t>y</w:t>
      </w:r>
      <w:r w:rsidR="007E009F" w:rsidRPr="00AA5989">
        <w:rPr>
          <w:szCs w:val="22"/>
        </w:rPr>
        <w:t xml:space="preserve"> elektrické energie</w:t>
      </w:r>
      <w:r w:rsidR="00D47E0C" w:rsidRPr="00AA5989">
        <w:rPr>
          <w:szCs w:val="22"/>
        </w:rPr>
        <w:t xml:space="preserve">, </w:t>
      </w:r>
      <w:r w:rsidR="007E009F" w:rsidRPr="00AA5989">
        <w:rPr>
          <w:szCs w:val="22"/>
        </w:rPr>
        <w:t xml:space="preserve">tepla </w:t>
      </w:r>
      <w:r w:rsidR="006F1E86" w:rsidRPr="00AA5989">
        <w:rPr>
          <w:szCs w:val="22"/>
        </w:rPr>
        <w:t>(plyn</w:t>
      </w:r>
      <w:r w:rsidR="00D47E0C" w:rsidRPr="00AA5989">
        <w:rPr>
          <w:szCs w:val="22"/>
        </w:rPr>
        <w:t>u</w:t>
      </w:r>
      <w:r w:rsidR="006F1E86" w:rsidRPr="00AA5989">
        <w:rPr>
          <w:szCs w:val="22"/>
        </w:rPr>
        <w:t>)</w:t>
      </w:r>
      <w:r w:rsidR="0068479D" w:rsidRPr="00AA5989">
        <w:rPr>
          <w:szCs w:val="22"/>
        </w:rPr>
        <w:t xml:space="preserve">, </w:t>
      </w:r>
      <w:r w:rsidR="007E009F" w:rsidRPr="00AA5989">
        <w:rPr>
          <w:szCs w:val="22"/>
        </w:rPr>
        <w:t>vody</w:t>
      </w:r>
      <w:r w:rsidR="0068479D" w:rsidRPr="00AA5989">
        <w:rPr>
          <w:szCs w:val="22"/>
        </w:rPr>
        <w:t xml:space="preserve"> ani jiné služby</w:t>
      </w:r>
      <w:r w:rsidR="00D47E0C" w:rsidRPr="00AA5989">
        <w:rPr>
          <w:szCs w:val="22"/>
        </w:rPr>
        <w:t xml:space="preserve">. </w:t>
      </w:r>
    </w:p>
    <w:p w14:paraId="0AF8893F" w14:textId="77777777" w:rsidR="00C30B66" w:rsidRPr="00AA5989" w:rsidRDefault="007876E7" w:rsidP="00C30B66">
      <w:pPr>
        <w:pStyle w:val="Odstavec"/>
        <w:spacing w:after="360"/>
        <w:jc w:val="both"/>
        <w:rPr>
          <w:szCs w:val="22"/>
        </w:rPr>
      </w:pPr>
      <w:bookmarkStart w:id="16" w:name="_Ref207060206"/>
      <w:r w:rsidRPr="00AA5989">
        <w:rPr>
          <w:szCs w:val="22"/>
        </w:rPr>
        <w:t>Smluvní strany se dále dohodly, že Pronajímatel</w:t>
      </w:r>
      <w:r w:rsidR="00A04775" w:rsidRPr="00AA5989">
        <w:rPr>
          <w:szCs w:val="22"/>
        </w:rPr>
        <w:t xml:space="preserve"> je oprávněn nájemné</w:t>
      </w:r>
      <w:r w:rsidRPr="00AA5989">
        <w:rPr>
          <w:szCs w:val="22"/>
        </w:rPr>
        <w:t xml:space="preserve"> jednostranně zvyšovat, a</w:t>
      </w:r>
      <w:r w:rsidR="00691D1C" w:rsidRPr="00AA5989">
        <w:rPr>
          <w:szCs w:val="22"/>
        </w:rPr>
        <w:t> </w:t>
      </w:r>
      <w:r w:rsidRPr="00AA5989">
        <w:rPr>
          <w:szCs w:val="22"/>
        </w:rPr>
        <w:t xml:space="preserve">to vždy </w:t>
      </w:r>
      <w:r w:rsidR="00244B77" w:rsidRPr="00AA5989">
        <w:rPr>
          <w:szCs w:val="22"/>
        </w:rPr>
        <w:t>v případě, že míra inflace vyjádřená přírůstkem průměrného ročního indexu spotřebitelských cen za předchozí kalendářní rok zveřejněný Českým statistickým úřadem překroč</w:t>
      </w:r>
      <w:r w:rsidR="0068479D" w:rsidRPr="00AA5989">
        <w:rPr>
          <w:szCs w:val="22"/>
        </w:rPr>
        <w:t>ila</w:t>
      </w:r>
      <w:r w:rsidR="00244B77" w:rsidRPr="00AA5989">
        <w:rPr>
          <w:szCs w:val="22"/>
        </w:rPr>
        <w:t xml:space="preserve"> 2,5</w:t>
      </w:r>
      <w:r w:rsidR="00691D1C" w:rsidRPr="00AA5989">
        <w:rPr>
          <w:szCs w:val="22"/>
        </w:rPr>
        <w:t> </w:t>
      </w:r>
      <w:r w:rsidR="00244B77" w:rsidRPr="00AA5989">
        <w:rPr>
          <w:szCs w:val="22"/>
        </w:rPr>
        <w:t>%.</w:t>
      </w:r>
      <w:bookmarkEnd w:id="16"/>
    </w:p>
    <w:p w14:paraId="7BB5EB0C" w14:textId="77777777" w:rsidR="00244B77" w:rsidRPr="00AA5989" w:rsidRDefault="00244B77" w:rsidP="00C30B66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Za podmínek podle odst. </w:t>
      </w:r>
      <w:r w:rsidRPr="00AA5989">
        <w:rPr>
          <w:szCs w:val="22"/>
        </w:rPr>
        <w:fldChar w:fldCharType="begin"/>
      </w:r>
      <w:r w:rsidRPr="00AA5989">
        <w:rPr>
          <w:szCs w:val="22"/>
        </w:rPr>
        <w:instrText xml:space="preserve"> REF _Ref207060206 \r \h </w:instrText>
      </w:r>
      <w:r w:rsidRPr="00AA5989">
        <w:rPr>
          <w:szCs w:val="22"/>
        </w:rPr>
      </w:r>
      <w:r w:rsidRPr="00AA5989">
        <w:rPr>
          <w:szCs w:val="22"/>
        </w:rPr>
        <w:instrText xml:space="preserve"> \* MERGEFORMAT </w:instrText>
      </w:r>
      <w:r w:rsidRPr="00AA5989">
        <w:rPr>
          <w:szCs w:val="22"/>
        </w:rPr>
        <w:fldChar w:fldCharType="separate"/>
      </w:r>
      <w:r w:rsidR="00C30B66" w:rsidRPr="00AA5989">
        <w:rPr>
          <w:szCs w:val="22"/>
        </w:rPr>
        <w:t>6.18</w:t>
      </w:r>
      <w:r w:rsidRPr="00AA5989">
        <w:rPr>
          <w:szCs w:val="22"/>
        </w:rPr>
        <w:fldChar w:fldCharType="end"/>
      </w:r>
      <w:r w:rsidRPr="00AA5989">
        <w:rPr>
          <w:szCs w:val="22"/>
        </w:rPr>
        <w:t xml:space="preserve">. je Pronajímatel oprávněn nájemné </w:t>
      </w:r>
      <w:r w:rsidR="00C65455" w:rsidRPr="00AA5989">
        <w:rPr>
          <w:szCs w:val="22"/>
        </w:rPr>
        <w:t xml:space="preserve">zvýšit </w:t>
      </w:r>
      <w:r w:rsidR="007876E7" w:rsidRPr="00AA5989">
        <w:rPr>
          <w:szCs w:val="22"/>
        </w:rPr>
        <w:t>s účinností k</w:t>
      </w:r>
      <w:r w:rsidR="00C65455" w:rsidRPr="00AA5989">
        <w:rPr>
          <w:szCs w:val="22"/>
        </w:rPr>
        <w:t> </w:t>
      </w:r>
      <w:r w:rsidR="007876E7" w:rsidRPr="00AA5989">
        <w:rPr>
          <w:szCs w:val="22"/>
        </w:rPr>
        <w:t>1.</w:t>
      </w:r>
      <w:r w:rsidR="00C65455" w:rsidRPr="00AA5989">
        <w:rPr>
          <w:szCs w:val="22"/>
        </w:rPr>
        <w:t> </w:t>
      </w:r>
      <w:r w:rsidR="007876E7" w:rsidRPr="00AA5989">
        <w:rPr>
          <w:szCs w:val="22"/>
        </w:rPr>
        <w:t xml:space="preserve">lednu </w:t>
      </w:r>
      <w:r w:rsidR="00ED4BEC" w:rsidRPr="00AA5989">
        <w:rPr>
          <w:szCs w:val="22"/>
        </w:rPr>
        <w:t>daného</w:t>
      </w:r>
      <w:r w:rsidR="007876E7" w:rsidRPr="00AA5989">
        <w:rPr>
          <w:szCs w:val="22"/>
        </w:rPr>
        <w:t xml:space="preserve"> kalendářního roku</w:t>
      </w:r>
      <w:r w:rsidR="00C30B66" w:rsidRPr="00AA5989">
        <w:rPr>
          <w:szCs w:val="22"/>
        </w:rPr>
        <w:t>, poprvé v roce následujícím po účinnosti této Nájemní smlouvy,</w:t>
      </w:r>
      <w:r w:rsidR="007876E7" w:rsidRPr="00AA5989">
        <w:rPr>
          <w:szCs w:val="22"/>
        </w:rPr>
        <w:t xml:space="preserve"> </w:t>
      </w:r>
      <w:bookmarkStart w:id="17" w:name="_Hlk207080939"/>
      <w:r w:rsidR="007876E7" w:rsidRPr="00AA5989">
        <w:rPr>
          <w:szCs w:val="22"/>
        </w:rPr>
        <w:t>v</w:t>
      </w:r>
      <w:r w:rsidR="00ED4BEC" w:rsidRPr="00AA5989">
        <w:rPr>
          <w:szCs w:val="22"/>
        </w:rPr>
        <w:t xml:space="preserve"> </w:t>
      </w:r>
      <w:r w:rsidR="007876E7" w:rsidRPr="00AA5989">
        <w:rPr>
          <w:szCs w:val="22"/>
        </w:rPr>
        <w:t xml:space="preserve">návaznosti na míru inflace </w:t>
      </w:r>
      <w:bookmarkEnd w:id="17"/>
      <w:r w:rsidR="007876E7" w:rsidRPr="00AA5989">
        <w:rPr>
          <w:szCs w:val="22"/>
        </w:rPr>
        <w:t xml:space="preserve">vyjádřenou přírůstkem průměrného ročního indexu spotřebitelských cen, </w:t>
      </w:r>
      <w:r w:rsidR="00221093" w:rsidRPr="00AA5989">
        <w:rPr>
          <w:szCs w:val="22"/>
        </w:rPr>
        <w:t xml:space="preserve">a to </w:t>
      </w:r>
      <w:r w:rsidRPr="00AA5989">
        <w:rPr>
          <w:szCs w:val="22"/>
        </w:rPr>
        <w:t>v</w:t>
      </w:r>
      <w:r w:rsidR="00221093" w:rsidRPr="00AA5989">
        <w:rPr>
          <w:szCs w:val="22"/>
        </w:rPr>
        <w:t xml:space="preserve"> </w:t>
      </w:r>
      <w:r w:rsidRPr="00AA5989">
        <w:rPr>
          <w:szCs w:val="22"/>
        </w:rPr>
        <w:t>poloviční výši</w:t>
      </w:r>
      <w:r w:rsidR="00221093" w:rsidRPr="00AA5989">
        <w:rPr>
          <w:szCs w:val="22"/>
        </w:rPr>
        <w:t xml:space="preserve"> oproti výši, </w:t>
      </w:r>
      <w:r w:rsidR="007876E7" w:rsidRPr="00AA5989">
        <w:rPr>
          <w:szCs w:val="22"/>
        </w:rPr>
        <w:t>kterou</w:t>
      </w:r>
      <w:r w:rsidR="00221093" w:rsidRPr="00AA5989">
        <w:rPr>
          <w:szCs w:val="22"/>
        </w:rPr>
        <w:t> </w:t>
      </w:r>
      <w:r w:rsidR="007876E7" w:rsidRPr="00AA5989">
        <w:rPr>
          <w:szCs w:val="22"/>
        </w:rPr>
        <w:t>zveřejňuje Český statistický úřad</w:t>
      </w:r>
      <w:r w:rsidR="000A1AC7" w:rsidRPr="00AA5989">
        <w:rPr>
          <w:szCs w:val="22"/>
        </w:rPr>
        <w:t xml:space="preserve">, </w:t>
      </w:r>
      <w:r w:rsidR="00A60239" w:rsidRPr="00AA5989">
        <w:rPr>
          <w:szCs w:val="22"/>
        </w:rPr>
        <w:t>tzn.</w:t>
      </w:r>
      <w:r w:rsidR="00C65455" w:rsidRPr="00AA5989">
        <w:rPr>
          <w:szCs w:val="22"/>
        </w:rPr>
        <w:t> </w:t>
      </w:r>
      <w:r w:rsidR="000A1AC7" w:rsidRPr="00AA5989">
        <w:rPr>
          <w:szCs w:val="22"/>
        </w:rPr>
        <w:t>podle vzorce</w:t>
      </w:r>
      <w:r w:rsidR="00C30B66" w:rsidRPr="00AA5989">
        <w:rPr>
          <w:szCs w:val="22"/>
        </w:rPr>
        <w:t xml:space="preserve"> </w:t>
      </w:r>
      <w:r w:rsidR="000A1AC7" w:rsidRPr="00AA5989">
        <w:rPr>
          <w:i/>
          <w:iCs/>
          <w:szCs w:val="22"/>
        </w:rPr>
        <w:t>N=NPx(1+I/</w:t>
      </w:r>
      <w:r w:rsidRPr="00AA5989">
        <w:rPr>
          <w:i/>
          <w:iCs/>
          <w:szCs w:val="22"/>
        </w:rPr>
        <w:t>2</w:t>
      </w:r>
      <w:r w:rsidR="000A1AC7" w:rsidRPr="00AA5989">
        <w:rPr>
          <w:i/>
          <w:iCs/>
          <w:szCs w:val="22"/>
        </w:rPr>
        <w:t>00)</w:t>
      </w:r>
      <w:r w:rsidR="000A1AC7" w:rsidRPr="00AA5989">
        <w:rPr>
          <w:szCs w:val="22"/>
        </w:rPr>
        <w:t xml:space="preserve">, ve kterém </w:t>
      </w:r>
      <w:r w:rsidR="000A1AC7" w:rsidRPr="00AA5989">
        <w:rPr>
          <w:i/>
          <w:iCs/>
          <w:szCs w:val="22"/>
        </w:rPr>
        <w:t>N</w:t>
      </w:r>
      <w:r w:rsidR="000A1AC7" w:rsidRPr="00AA5989">
        <w:rPr>
          <w:szCs w:val="22"/>
        </w:rPr>
        <w:t xml:space="preserve"> je nová výše nájemného</w:t>
      </w:r>
      <w:r w:rsidR="00221093" w:rsidRPr="00AA5989">
        <w:rPr>
          <w:szCs w:val="22"/>
        </w:rPr>
        <w:t>,</w:t>
      </w:r>
      <w:r w:rsidR="000A1AC7" w:rsidRPr="00AA5989">
        <w:rPr>
          <w:szCs w:val="22"/>
        </w:rPr>
        <w:t xml:space="preserve"> </w:t>
      </w:r>
      <w:r w:rsidR="000A1AC7" w:rsidRPr="00AA5989">
        <w:rPr>
          <w:i/>
          <w:iCs/>
          <w:szCs w:val="22"/>
        </w:rPr>
        <w:t>NP</w:t>
      </w:r>
      <w:r w:rsidR="000A1AC7" w:rsidRPr="00AA5989">
        <w:rPr>
          <w:szCs w:val="22"/>
        </w:rPr>
        <w:t xml:space="preserve"> je výše nájemného v</w:t>
      </w:r>
      <w:r w:rsidR="00221093" w:rsidRPr="00AA5989">
        <w:rPr>
          <w:szCs w:val="22"/>
        </w:rPr>
        <w:t> </w:t>
      </w:r>
      <w:r w:rsidR="000A1AC7" w:rsidRPr="00AA5989">
        <w:rPr>
          <w:szCs w:val="22"/>
        </w:rPr>
        <w:t xml:space="preserve">předchozím kalendářním roce a </w:t>
      </w:r>
      <w:r w:rsidR="000A1AC7" w:rsidRPr="00AA5989">
        <w:rPr>
          <w:i/>
          <w:iCs/>
          <w:szCs w:val="22"/>
        </w:rPr>
        <w:t>I</w:t>
      </w:r>
      <w:r w:rsidR="000A1AC7" w:rsidRPr="00AA5989">
        <w:rPr>
          <w:szCs w:val="22"/>
        </w:rPr>
        <w:t xml:space="preserve"> je průměrný roční index spotřebitelských cen za</w:t>
      </w:r>
      <w:r w:rsidR="00221093" w:rsidRPr="00AA5989">
        <w:rPr>
          <w:szCs w:val="22"/>
        </w:rPr>
        <w:t> </w:t>
      </w:r>
      <w:r w:rsidR="000A1AC7" w:rsidRPr="00AA5989">
        <w:rPr>
          <w:szCs w:val="22"/>
        </w:rPr>
        <w:t xml:space="preserve">předchozí kalendářní rok zveřejněný Českým statistickým úřadem a vyjádřený v procentech. </w:t>
      </w:r>
      <w:r w:rsidR="007876E7" w:rsidRPr="00AA5989">
        <w:rPr>
          <w:szCs w:val="22"/>
        </w:rPr>
        <w:t>Pokud bude tato míra inflace zveřejněna v</w:t>
      </w:r>
      <w:r w:rsidR="00A60239" w:rsidRPr="00AA5989">
        <w:rPr>
          <w:szCs w:val="22"/>
        </w:rPr>
        <w:t xml:space="preserve"> </w:t>
      </w:r>
      <w:r w:rsidR="007876E7" w:rsidRPr="00AA5989">
        <w:rPr>
          <w:szCs w:val="22"/>
        </w:rPr>
        <w:t>průběhu nového kalendářního roku, doplatí Nájemce dodatečně částku, která odpovídá rozdílu mezi</w:t>
      </w:r>
      <w:r w:rsidR="00221093" w:rsidRPr="00AA5989">
        <w:rPr>
          <w:szCs w:val="22"/>
        </w:rPr>
        <w:t> </w:t>
      </w:r>
      <w:r w:rsidR="007876E7" w:rsidRPr="00AA5989">
        <w:rPr>
          <w:szCs w:val="22"/>
        </w:rPr>
        <w:t xml:space="preserve">skutečně zaplacenou částkou a částkou, která odpovídá platnému nájemnému </w:t>
      </w:r>
      <w:r w:rsidR="007876E7" w:rsidRPr="00AA5989">
        <w:rPr>
          <w:szCs w:val="22"/>
        </w:rPr>
        <w:lastRenderedPageBreak/>
        <w:t>v novém kalendářním roce, které bude následovat po zveřejnění míry inflace vyjádřené přírůstkem průměrného ročního indexu spotřebitelských cen</w:t>
      </w:r>
      <w:r w:rsidR="00F901D1" w:rsidRPr="00AA5989">
        <w:rPr>
          <w:szCs w:val="22"/>
        </w:rPr>
        <w:t xml:space="preserve"> s tím, že takový doplatek </w:t>
      </w:r>
      <w:r w:rsidR="00746187" w:rsidRPr="00AA5989">
        <w:rPr>
          <w:szCs w:val="22"/>
        </w:rPr>
        <w:t xml:space="preserve">bude </w:t>
      </w:r>
      <w:r w:rsidR="00F901D1" w:rsidRPr="00AA5989">
        <w:rPr>
          <w:szCs w:val="22"/>
        </w:rPr>
        <w:t>zúčtován v</w:t>
      </w:r>
      <w:r w:rsidR="00C87CE9" w:rsidRPr="00AA5989">
        <w:rPr>
          <w:szCs w:val="22"/>
        </w:rPr>
        <w:t> </w:t>
      </w:r>
      <w:r w:rsidR="00F901D1" w:rsidRPr="00AA5989">
        <w:rPr>
          <w:szCs w:val="22"/>
        </w:rPr>
        <w:t>samostatné</w:t>
      </w:r>
      <w:r w:rsidR="00C87CE9" w:rsidRPr="00AA5989">
        <w:rPr>
          <w:szCs w:val="22"/>
        </w:rPr>
        <w:t xml:space="preserve">m daňovém dokladu </w:t>
      </w:r>
      <w:r w:rsidR="00F901D1" w:rsidRPr="00AA5989">
        <w:rPr>
          <w:szCs w:val="22"/>
        </w:rPr>
        <w:t>zaslané</w:t>
      </w:r>
      <w:r w:rsidR="00C87CE9" w:rsidRPr="00AA5989">
        <w:rPr>
          <w:szCs w:val="22"/>
        </w:rPr>
        <w:t>m</w:t>
      </w:r>
      <w:r w:rsidR="00F901D1" w:rsidRPr="00AA5989">
        <w:rPr>
          <w:szCs w:val="22"/>
        </w:rPr>
        <w:t xml:space="preserve"> Nájemci</w:t>
      </w:r>
      <w:r w:rsidR="007876E7" w:rsidRPr="00AA5989">
        <w:rPr>
          <w:szCs w:val="22"/>
        </w:rPr>
        <w:t>.</w:t>
      </w:r>
      <w:r w:rsidR="00756C64" w:rsidRPr="00AA5989">
        <w:rPr>
          <w:szCs w:val="22"/>
        </w:rPr>
        <w:t xml:space="preserve"> </w:t>
      </w:r>
    </w:p>
    <w:p w14:paraId="0D07138D" w14:textId="77777777" w:rsidR="00746187" w:rsidRPr="00AA5989" w:rsidRDefault="007876E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Zvýšení bude </w:t>
      </w:r>
      <w:r w:rsidR="00221093" w:rsidRPr="00AA5989">
        <w:rPr>
          <w:szCs w:val="22"/>
        </w:rPr>
        <w:t xml:space="preserve">vůči </w:t>
      </w:r>
      <w:r w:rsidRPr="00AA5989">
        <w:rPr>
          <w:szCs w:val="22"/>
        </w:rPr>
        <w:t xml:space="preserve">Nájemci </w:t>
      </w:r>
      <w:r w:rsidR="00221093" w:rsidRPr="00AA5989">
        <w:rPr>
          <w:szCs w:val="22"/>
        </w:rPr>
        <w:t>uplatněno</w:t>
      </w:r>
      <w:r w:rsidRPr="00AA5989">
        <w:rPr>
          <w:szCs w:val="22"/>
        </w:rPr>
        <w:t xml:space="preserve"> Pronajímatelem písemně. V případě, že Český statistický úřad přestane vydávat index spotřebitelských cen, bude nahrazen indexem,</w:t>
      </w:r>
      <w:r w:rsidR="007A504E" w:rsidRPr="00AA5989">
        <w:rPr>
          <w:szCs w:val="22"/>
        </w:rPr>
        <w:t xml:space="preserve"> který</w:t>
      </w:r>
      <w:r w:rsidR="002542EA" w:rsidRPr="00AA5989">
        <w:rPr>
          <w:szCs w:val="22"/>
        </w:rPr>
        <w:t xml:space="preserve"> ho nahradí a nebude-li takový, tak index</w:t>
      </w:r>
      <w:r w:rsidR="008D1AC5" w:rsidRPr="00AA5989">
        <w:rPr>
          <w:szCs w:val="22"/>
        </w:rPr>
        <w:t>em</w:t>
      </w:r>
      <w:r w:rsidR="007A504E" w:rsidRPr="00AA5989">
        <w:rPr>
          <w:szCs w:val="22"/>
        </w:rPr>
        <w:t>,</w:t>
      </w:r>
      <w:r w:rsidRPr="00AA5989">
        <w:rPr>
          <w:szCs w:val="22"/>
        </w:rPr>
        <w:t xml:space="preserve"> který se nejvíce blíží indexu spotřebitelských cen. </w:t>
      </w:r>
    </w:p>
    <w:p w14:paraId="6385BE8B" w14:textId="77777777" w:rsidR="003D7256" w:rsidRPr="00AA5989" w:rsidRDefault="00C605DE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Smluvní strany se dohodly, že veškeré daňové doklady</w:t>
      </w:r>
      <w:r w:rsidR="00C87CE9" w:rsidRPr="00AA5989">
        <w:rPr>
          <w:szCs w:val="22"/>
        </w:rPr>
        <w:t xml:space="preserve">, </w:t>
      </w:r>
      <w:r w:rsidRPr="00AA5989">
        <w:rPr>
          <w:szCs w:val="22"/>
        </w:rPr>
        <w:t xml:space="preserve">písemné výzvy k úhradě plateb dle této </w:t>
      </w:r>
      <w:r w:rsidR="001822F3" w:rsidRPr="00AA5989">
        <w:rPr>
          <w:szCs w:val="22"/>
        </w:rPr>
        <w:t>Nájemní s</w:t>
      </w:r>
      <w:r w:rsidRPr="00AA5989">
        <w:rPr>
          <w:szCs w:val="22"/>
        </w:rPr>
        <w:t>mlouvy</w:t>
      </w:r>
      <w:r w:rsidR="00C87CE9" w:rsidRPr="00AA5989">
        <w:rPr>
          <w:szCs w:val="22"/>
        </w:rPr>
        <w:t xml:space="preserve"> a písemná sdělení</w:t>
      </w:r>
      <w:r w:rsidRPr="00AA5989">
        <w:rPr>
          <w:szCs w:val="22"/>
        </w:rPr>
        <w:t xml:space="preserve"> </w:t>
      </w:r>
      <w:r w:rsidR="001822F3" w:rsidRPr="00AA5989">
        <w:rPr>
          <w:szCs w:val="22"/>
        </w:rPr>
        <w:t xml:space="preserve">jsou Smluvní strany oprávněny činit prostřednictvím </w:t>
      </w:r>
      <w:r w:rsidRPr="00AA5989">
        <w:rPr>
          <w:szCs w:val="22"/>
        </w:rPr>
        <w:t>elektronick</w:t>
      </w:r>
      <w:r w:rsidR="001822F3" w:rsidRPr="00AA5989">
        <w:rPr>
          <w:szCs w:val="22"/>
        </w:rPr>
        <w:t>é</w:t>
      </w:r>
      <w:r w:rsidRPr="00AA5989">
        <w:rPr>
          <w:szCs w:val="22"/>
        </w:rPr>
        <w:t xml:space="preserve"> pošt</w:t>
      </w:r>
      <w:r w:rsidR="001822F3" w:rsidRPr="00AA5989">
        <w:rPr>
          <w:szCs w:val="22"/>
        </w:rPr>
        <w:t>y</w:t>
      </w:r>
      <w:r w:rsidRPr="00AA5989">
        <w:rPr>
          <w:szCs w:val="22"/>
        </w:rPr>
        <w:t xml:space="preserve"> na </w:t>
      </w:r>
      <w:r w:rsidR="001822F3" w:rsidRPr="00AA5989">
        <w:rPr>
          <w:szCs w:val="22"/>
        </w:rPr>
        <w:t xml:space="preserve">e-mailovou </w:t>
      </w:r>
      <w:r w:rsidRPr="00AA5989">
        <w:rPr>
          <w:szCs w:val="22"/>
        </w:rPr>
        <w:t>adresu</w:t>
      </w:r>
      <w:r w:rsidR="001822F3" w:rsidRPr="00AA5989">
        <w:rPr>
          <w:szCs w:val="22"/>
        </w:rPr>
        <w:t>, kterou si Smluvní strany sdělí bezodkladně po nabytí účinnosti této Nájemní smlouvy</w:t>
      </w:r>
      <w:r w:rsidR="000A1AC7" w:rsidRPr="00AA5989">
        <w:rPr>
          <w:szCs w:val="22"/>
        </w:rPr>
        <w:t>.</w:t>
      </w:r>
      <w:r w:rsidR="001822F3" w:rsidRPr="00AA5989">
        <w:rPr>
          <w:szCs w:val="22"/>
        </w:rPr>
        <w:t xml:space="preserve"> </w:t>
      </w:r>
    </w:p>
    <w:p w14:paraId="1CEBCECA" w14:textId="77777777" w:rsidR="001822F3" w:rsidRPr="00AA5989" w:rsidRDefault="001822F3" w:rsidP="00E6566A">
      <w:pPr>
        <w:pStyle w:val="Nadpislnku"/>
      </w:pPr>
      <w:r w:rsidRPr="00AA5989">
        <w:t xml:space="preserve"> </w:t>
      </w:r>
      <w:r w:rsidR="00691D1C" w:rsidRPr="00AA5989">
        <w:br/>
      </w:r>
      <w:r w:rsidRPr="00AA5989">
        <w:t>Sank</w:t>
      </w:r>
      <w:r w:rsidR="00B57D85" w:rsidRPr="00AA5989">
        <w:t xml:space="preserve">ční ujednání </w:t>
      </w:r>
    </w:p>
    <w:p w14:paraId="1D68CB44" w14:textId="77777777" w:rsidR="00FE376D" w:rsidRPr="00AA5989" w:rsidRDefault="00FE376D" w:rsidP="00F26075">
      <w:pPr>
        <w:pStyle w:val="Odstavec"/>
        <w:spacing w:after="360"/>
        <w:jc w:val="both"/>
        <w:rPr>
          <w:szCs w:val="22"/>
        </w:rPr>
      </w:pPr>
      <w:bookmarkStart w:id="18" w:name="_Ref207067815"/>
      <w:r w:rsidRPr="00AA5989">
        <w:rPr>
          <w:szCs w:val="22"/>
        </w:rPr>
        <w:t xml:space="preserve">Smluvní strany se dohodly, že pro případ porušení povinností podle odst. </w:t>
      </w:r>
      <w:r w:rsidRPr="00AA5989">
        <w:rPr>
          <w:szCs w:val="22"/>
        </w:rPr>
        <w:fldChar w:fldCharType="begin"/>
      </w:r>
      <w:r w:rsidRPr="00AA5989">
        <w:rPr>
          <w:szCs w:val="22"/>
        </w:rPr>
        <w:instrText xml:space="preserve"> REF _Ref207062854 \r \h </w:instrText>
      </w:r>
      <w:r w:rsidRPr="00AA5989">
        <w:rPr>
          <w:szCs w:val="22"/>
        </w:rPr>
      </w:r>
      <w:r w:rsidRPr="00AA5989">
        <w:rPr>
          <w:szCs w:val="22"/>
        </w:rPr>
        <w:instrText xml:space="preserve"> \* MERGEFORMAT </w:instrText>
      </w:r>
      <w:r w:rsidRPr="00AA5989">
        <w:rPr>
          <w:szCs w:val="22"/>
        </w:rPr>
        <w:fldChar w:fldCharType="separate"/>
      </w:r>
      <w:r w:rsidR="00C30B66" w:rsidRPr="00AA5989">
        <w:rPr>
          <w:szCs w:val="22"/>
        </w:rPr>
        <w:t>4.1</w:t>
      </w:r>
      <w:r w:rsidRPr="00AA5989">
        <w:rPr>
          <w:szCs w:val="22"/>
        </w:rPr>
        <w:fldChar w:fldCharType="end"/>
      </w:r>
      <w:r w:rsidRPr="00AA5989">
        <w:rPr>
          <w:szCs w:val="22"/>
        </w:rPr>
        <w:t>. této</w:t>
      </w:r>
      <w:r w:rsidR="00154637" w:rsidRPr="00AA5989">
        <w:rPr>
          <w:szCs w:val="22"/>
        </w:rPr>
        <w:t> </w:t>
      </w:r>
      <w:r w:rsidRPr="00AA5989">
        <w:rPr>
          <w:szCs w:val="22"/>
        </w:rPr>
        <w:t>Nájemní smlouvy</w:t>
      </w:r>
      <w:r w:rsidR="00154637" w:rsidRPr="00AA5989">
        <w:rPr>
          <w:szCs w:val="22"/>
        </w:rPr>
        <w:t xml:space="preserve"> (nerušené užívání Předmětu nájmu)</w:t>
      </w:r>
      <w:r w:rsidRPr="00AA5989">
        <w:rPr>
          <w:szCs w:val="22"/>
        </w:rPr>
        <w:t xml:space="preserve">, je Pronajímatel povinen zaplatit Nájemci smluvní pokutu ve výši </w:t>
      </w:r>
      <w:r w:rsidR="00C57CA6" w:rsidRPr="00AA5989">
        <w:rPr>
          <w:szCs w:val="22"/>
        </w:rPr>
        <w:t>50</w:t>
      </w:r>
      <w:r w:rsidRPr="00AA5989">
        <w:rPr>
          <w:szCs w:val="22"/>
        </w:rPr>
        <w:t xml:space="preserve">.000,- Kč (slovy: </w:t>
      </w:r>
      <w:r w:rsidR="00C57CA6" w:rsidRPr="00AA5989">
        <w:rPr>
          <w:szCs w:val="22"/>
        </w:rPr>
        <w:t>padesát tisíc</w:t>
      </w:r>
      <w:r w:rsidRPr="00AA5989">
        <w:rPr>
          <w:szCs w:val="22"/>
        </w:rPr>
        <w:t xml:space="preserve"> korun českých) za každé jednotlivé porušení povinností a každý i započatý den trvání porušení. Smluvní pokuty dle ustanovení tohoto odstavce jsou aplikovatelné </w:t>
      </w:r>
      <w:r w:rsidR="00155DAD" w:rsidRPr="00AA5989">
        <w:rPr>
          <w:szCs w:val="22"/>
        </w:rPr>
        <w:t xml:space="preserve">ode dne porušení povinnosti </w:t>
      </w:r>
      <w:r w:rsidRPr="00AA5989">
        <w:rPr>
          <w:szCs w:val="22"/>
        </w:rPr>
        <w:t>v případě, že Pronajímatel trvale nenapravil takové porušení povinností ani</w:t>
      </w:r>
      <w:r w:rsidR="00155DAD" w:rsidRPr="00AA5989">
        <w:rPr>
          <w:szCs w:val="22"/>
        </w:rPr>
        <w:t> </w:t>
      </w:r>
      <w:r w:rsidRPr="00AA5989">
        <w:rPr>
          <w:szCs w:val="22"/>
        </w:rPr>
        <w:t>do</w:t>
      </w:r>
      <w:r w:rsidR="00155DAD" w:rsidRPr="00AA5989">
        <w:rPr>
          <w:szCs w:val="22"/>
        </w:rPr>
        <w:t> </w:t>
      </w:r>
      <w:r w:rsidR="00C57CA6" w:rsidRPr="00AA5989">
        <w:rPr>
          <w:szCs w:val="22"/>
        </w:rPr>
        <w:t>10</w:t>
      </w:r>
      <w:r w:rsidR="00155DAD" w:rsidRPr="00AA5989">
        <w:rPr>
          <w:szCs w:val="22"/>
        </w:rPr>
        <w:t> </w:t>
      </w:r>
      <w:r w:rsidRPr="00AA5989">
        <w:rPr>
          <w:szCs w:val="22"/>
        </w:rPr>
        <w:t>(</w:t>
      </w:r>
      <w:r w:rsidR="00C57CA6" w:rsidRPr="00AA5989">
        <w:rPr>
          <w:szCs w:val="22"/>
        </w:rPr>
        <w:t>deseti</w:t>
      </w:r>
      <w:r w:rsidRPr="00AA5989">
        <w:rPr>
          <w:szCs w:val="22"/>
        </w:rPr>
        <w:t>) dnů ode dne doručení písemné výzvy Nájemce k</w:t>
      </w:r>
      <w:r w:rsidR="00155DAD" w:rsidRPr="00AA5989">
        <w:rPr>
          <w:szCs w:val="22"/>
        </w:rPr>
        <w:t xml:space="preserve"> </w:t>
      </w:r>
      <w:r w:rsidRPr="00AA5989">
        <w:rPr>
          <w:szCs w:val="22"/>
        </w:rPr>
        <w:t>nápravě se specifikací závadného stavu.</w:t>
      </w:r>
      <w:bookmarkEnd w:id="18"/>
      <w:r w:rsidRPr="00AA5989">
        <w:rPr>
          <w:szCs w:val="22"/>
        </w:rPr>
        <w:t xml:space="preserve"> </w:t>
      </w:r>
    </w:p>
    <w:p w14:paraId="584AA5CD" w14:textId="77777777" w:rsidR="006010D7" w:rsidRPr="00AA5989" w:rsidRDefault="006010D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pro případ porušení povinností </w:t>
      </w:r>
      <w:r w:rsidR="000E1FE1" w:rsidRPr="00AA5989">
        <w:rPr>
          <w:szCs w:val="22"/>
        </w:rPr>
        <w:t xml:space="preserve">podle odst. </w:t>
      </w:r>
      <w:r w:rsidR="000E1FE1" w:rsidRPr="00AA5989">
        <w:rPr>
          <w:szCs w:val="22"/>
        </w:rPr>
        <w:fldChar w:fldCharType="begin"/>
      </w:r>
      <w:r w:rsidR="000E1FE1" w:rsidRPr="00AA5989">
        <w:rPr>
          <w:szCs w:val="22"/>
        </w:rPr>
        <w:instrText xml:space="preserve"> REF _Ref207061986 \r \h </w:instrText>
      </w:r>
      <w:r w:rsidR="000E1FE1" w:rsidRPr="00AA5989">
        <w:rPr>
          <w:szCs w:val="22"/>
        </w:rPr>
      </w:r>
      <w:r w:rsidR="000E1FE1" w:rsidRPr="00AA5989">
        <w:rPr>
          <w:szCs w:val="22"/>
        </w:rPr>
        <w:instrText xml:space="preserve"> \* MERGEFORMAT </w:instrText>
      </w:r>
      <w:r w:rsidR="000E1FE1" w:rsidRPr="00AA5989">
        <w:rPr>
          <w:szCs w:val="22"/>
        </w:rPr>
        <w:fldChar w:fldCharType="separate"/>
      </w:r>
      <w:r w:rsidR="00C30B66" w:rsidRPr="00AA5989">
        <w:rPr>
          <w:szCs w:val="22"/>
        </w:rPr>
        <w:t>4.2</w:t>
      </w:r>
      <w:r w:rsidR="000E1FE1" w:rsidRPr="00AA5989">
        <w:rPr>
          <w:szCs w:val="22"/>
        </w:rPr>
        <w:fldChar w:fldCharType="end"/>
      </w:r>
      <w:r w:rsidR="000E1FE1" w:rsidRPr="00AA5989">
        <w:rPr>
          <w:szCs w:val="22"/>
        </w:rPr>
        <w:t>. této</w:t>
      </w:r>
      <w:r w:rsidRPr="00AA5989">
        <w:rPr>
          <w:szCs w:val="22"/>
        </w:rPr>
        <w:t> </w:t>
      </w:r>
      <w:r w:rsidR="000E1FE1" w:rsidRPr="00AA5989">
        <w:rPr>
          <w:szCs w:val="22"/>
        </w:rPr>
        <w:t>Nájemní smlouvy</w:t>
      </w:r>
      <w:r w:rsidR="00154637" w:rsidRPr="00AA5989">
        <w:rPr>
          <w:szCs w:val="22"/>
        </w:rPr>
        <w:t xml:space="preserve"> (zákaz stavebně upravovat </w:t>
      </w:r>
      <w:r w:rsidR="00D30C3F" w:rsidRPr="00AA5989">
        <w:rPr>
          <w:szCs w:val="22"/>
        </w:rPr>
        <w:t xml:space="preserve">Stavbu </w:t>
      </w:r>
      <w:r w:rsidR="00155DAD" w:rsidRPr="00AA5989">
        <w:rPr>
          <w:szCs w:val="22"/>
        </w:rPr>
        <w:t>bez písemného souhlasu Pronajímatele formou dodatku k Nájemní smlouvě</w:t>
      </w:r>
      <w:r w:rsidR="00154637" w:rsidRPr="00AA5989">
        <w:rPr>
          <w:szCs w:val="22"/>
        </w:rPr>
        <w:t>)</w:t>
      </w:r>
      <w:r w:rsidR="000E1FE1" w:rsidRPr="00AA5989">
        <w:rPr>
          <w:szCs w:val="22"/>
        </w:rPr>
        <w:t>, je Pronajímatel povinen zaplatit Nájemci smluvní pokutu ve výši 1</w:t>
      </w:r>
      <w:r w:rsidRPr="00AA5989">
        <w:rPr>
          <w:szCs w:val="22"/>
        </w:rPr>
        <w:t>.00</w:t>
      </w:r>
      <w:r w:rsidR="000E1FE1" w:rsidRPr="00AA5989">
        <w:rPr>
          <w:szCs w:val="22"/>
        </w:rPr>
        <w:t xml:space="preserve">0.000,- Kč (slovy: </w:t>
      </w:r>
      <w:r w:rsidRPr="00AA5989">
        <w:rPr>
          <w:szCs w:val="22"/>
        </w:rPr>
        <w:t>jeden milion</w:t>
      </w:r>
      <w:r w:rsidR="000E1FE1" w:rsidRPr="00AA5989">
        <w:rPr>
          <w:szCs w:val="22"/>
        </w:rPr>
        <w:t xml:space="preserve"> korun českých) za</w:t>
      </w:r>
      <w:r w:rsidR="00D50420" w:rsidRPr="00AA5989">
        <w:rPr>
          <w:szCs w:val="22"/>
        </w:rPr>
        <w:t> </w:t>
      </w:r>
      <w:r w:rsidR="000E1FE1" w:rsidRPr="00AA5989">
        <w:rPr>
          <w:szCs w:val="22"/>
        </w:rPr>
        <w:t xml:space="preserve">každý jednotlivý případ porušení smluvní povinnosti, není-li v této </w:t>
      </w:r>
      <w:r w:rsidRPr="00AA5989">
        <w:rPr>
          <w:szCs w:val="22"/>
        </w:rPr>
        <w:t>Nájemní s</w:t>
      </w:r>
      <w:r w:rsidR="000E1FE1" w:rsidRPr="00AA5989">
        <w:rPr>
          <w:szCs w:val="22"/>
        </w:rPr>
        <w:t>mlouvě výslovně uvedeno jinak</w:t>
      </w:r>
      <w:r w:rsidRPr="00AA5989">
        <w:rPr>
          <w:szCs w:val="22"/>
        </w:rPr>
        <w:t xml:space="preserve">. Smluvní pokuty dle ustanovení tohoto odstavce jsou aplikovatelné </w:t>
      </w:r>
      <w:r w:rsidR="00D50420" w:rsidRPr="00AA5989">
        <w:rPr>
          <w:szCs w:val="22"/>
        </w:rPr>
        <w:t xml:space="preserve">ode dne porušení povinnosti </w:t>
      </w:r>
      <w:r w:rsidRPr="00AA5989">
        <w:rPr>
          <w:szCs w:val="22"/>
        </w:rPr>
        <w:t xml:space="preserve">v případě, že Pronajímatel </w:t>
      </w:r>
      <w:r w:rsidR="00FE376D" w:rsidRPr="00AA5989">
        <w:rPr>
          <w:szCs w:val="22"/>
        </w:rPr>
        <w:t xml:space="preserve">trvale </w:t>
      </w:r>
      <w:r w:rsidRPr="00AA5989">
        <w:rPr>
          <w:szCs w:val="22"/>
        </w:rPr>
        <w:t xml:space="preserve">nenapravil takové porušení povinností ani do 30 (třiceti) dnů ode dne doručení písemné výzvy Nájemce k nápravě se specifikací závadného stavu. </w:t>
      </w:r>
    </w:p>
    <w:p w14:paraId="42C788DB" w14:textId="77777777" w:rsidR="00154637" w:rsidRPr="00AA5989" w:rsidRDefault="0015463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Smluvní strany se dohodly, že pro případ porušení povinností podle odst.</w:t>
      </w:r>
      <w:r w:rsidR="00B27666" w:rsidRPr="00AA5989">
        <w:rPr>
          <w:szCs w:val="22"/>
        </w:rPr>
        <w:t xml:space="preserve"> </w:t>
      </w:r>
      <w:r w:rsidR="00B27666" w:rsidRPr="00AA5989">
        <w:rPr>
          <w:szCs w:val="22"/>
        </w:rPr>
        <w:fldChar w:fldCharType="begin"/>
      </w:r>
      <w:r w:rsidR="00B27666" w:rsidRPr="00AA5989">
        <w:rPr>
          <w:szCs w:val="22"/>
        </w:rPr>
        <w:instrText xml:space="preserve"> REF _Ref207067498 \r \h </w:instrText>
      </w:r>
      <w:r w:rsidR="00B27666" w:rsidRPr="00AA5989">
        <w:rPr>
          <w:szCs w:val="22"/>
        </w:rPr>
      </w:r>
      <w:r w:rsidR="00D50420" w:rsidRPr="00AA5989">
        <w:rPr>
          <w:szCs w:val="22"/>
        </w:rPr>
        <w:instrText xml:space="preserve"> \* MERGEFORMAT </w:instrText>
      </w:r>
      <w:r w:rsidR="00B27666" w:rsidRPr="00AA5989">
        <w:rPr>
          <w:szCs w:val="22"/>
        </w:rPr>
        <w:fldChar w:fldCharType="separate"/>
      </w:r>
      <w:r w:rsidR="00C30B66" w:rsidRPr="00AA5989">
        <w:rPr>
          <w:szCs w:val="22"/>
        </w:rPr>
        <w:t>6.2</w:t>
      </w:r>
      <w:r w:rsidR="00B27666" w:rsidRPr="00AA5989">
        <w:rPr>
          <w:szCs w:val="22"/>
        </w:rPr>
        <w:fldChar w:fldCharType="end"/>
      </w:r>
      <w:r w:rsidR="00B27666" w:rsidRPr="00AA5989">
        <w:rPr>
          <w:szCs w:val="22"/>
        </w:rPr>
        <w:t>. nebo</w:t>
      </w:r>
      <w:r w:rsidRPr="00AA5989">
        <w:rPr>
          <w:szCs w:val="22"/>
        </w:rPr>
        <w:t xml:space="preserve"> </w:t>
      </w:r>
      <w:r w:rsidR="0087057D" w:rsidRPr="00AA5989">
        <w:rPr>
          <w:szCs w:val="22"/>
        </w:rPr>
        <w:fldChar w:fldCharType="begin"/>
      </w:r>
      <w:r w:rsidR="0087057D" w:rsidRPr="00AA5989">
        <w:rPr>
          <w:szCs w:val="22"/>
        </w:rPr>
        <w:instrText xml:space="preserve"> REF _Ref207066618 \r \h </w:instrText>
      </w:r>
      <w:r w:rsidR="0087057D" w:rsidRPr="00AA5989">
        <w:rPr>
          <w:szCs w:val="22"/>
        </w:rPr>
      </w:r>
      <w:r w:rsidR="0087057D" w:rsidRPr="00AA5989">
        <w:rPr>
          <w:szCs w:val="22"/>
        </w:rPr>
        <w:instrText xml:space="preserve"> \* MERGEFORMAT </w:instrText>
      </w:r>
      <w:r w:rsidR="0087057D" w:rsidRPr="00AA5989">
        <w:rPr>
          <w:szCs w:val="22"/>
        </w:rPr>
        <w:fldChar w:fldCharType="separate"/>
      </w:r>
      <w:r w:rsidR="00C30B66" w:rsidRPr="00AA5989">
        <w:rPr>
          <w:szCs w:val="22"/>
        </w:rPr>
        <w:t>6.9</w:t>
      </w:r>
      <w:r w:rsidR="0087057D" w:rsidRPr="00AA5989">
        <w:rPr>
          <w:szCs w:val="22"/>
        </w:rPr>
        <w:fldChar w:fldCharType="end"/>
      </w:r>
      <w:r w:rsidR="0087057D" w:rsidRPr="00AA5989">
        <w:rPr>
          <w:szCs w:val="22"/>
        </w:rPr>
        <w:t>.</w:t>
      </w:r>
      <w:r w:rsidRPr="00AA5989">
        <w:rPr>
          <w:szCs w:val="22"/>
        </w:rPr>
        <w:t xml:space="preserve"> této Nájemní smlouvy (</w:t>
      </w:r>
      <w:r w:rsidR="0064385E" w:rsidRPr="00AA5989">
        <w:rPr>
          <w:szCs w:val="22"/>
        </w:rPr>
        <w:t>neodstranění vad Předmětu nájmu ve lhůtě</w:t>
      </w:r>
      <w:r w:rsidRPr="00AA5989">
        <w:rPr>
          <w:szCs w:val="22"/>
        </w:rPr>
        <w:t>), je Pronajímatel povinen zaplatit Nájemci smluvní pokutu ve výši 50.000,- Kč (slovy: padesát tisíc korun českých) za každé jednotlivé porušení povinnost</w:t>
      </w:r>
      <w:r w:rsidR="00D50420" w:rsidRPr="00AA5989">
        <w:rPr>
          <w:szCs w:val="22"/>
        </w:rPr>
        <w:t>i</w:t>
      </w:r>
      <w:r w:rsidRPr="00AA5989">
        <w:rPr>
          <w:szCs w:val="22"/>
        </w:rPr>
        <w:t xml:space="preserve"> a každý i započatý den trvání porušení. </w:t>
      </w:r>
    </w:p>
    <w:p w14:paraId="7BDA1C29" w14:textId="77777777" w:rsidR="006010D7" w:rsidRPr="00AA5989" w:rsidRDefault="006010D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Pronajímatel je odpovědný za veškerou škodu způsobenou Nájemci včetně ušlého zisku a jiné majetkové újmy případným porušením svých povinností. </w:t>
      </w:r>
    </w:p>
    <w:p w14:paraId="79775298" w14:textId="77777777" w:rsidR="000E1FE1" w:rsidRPr="00AA5989" w:rsidRDefault="000E1F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pokuty mohou být kombinovány, to znamená, že uplatnění jedné smluvní pokuty nevylučuje souběžně uplatnění jakékoliv jiné smluvní pokuty, a to ani </w:t>
      </w:r>
      <w:r w:rsidR="00D50420" w:rsidRPr="00AA5989">
        <w:rPr>
          <w:szCs w:val="22"/>
        </w:rPr>
        <w:t xml:space="preserve">smluvní pokuty uplatněné </w:t>
      </w:r>
      <w:r w:rsidRPr="00AA5989">
        <w:rPr>
          <w:szCs w:val="22"/>
        </w:rPr>
        <w:t xml:space="preserve">podle Smlouvy </w:t>
      </w:r>
      <w:r w:rsidR="00BD25E6" w:rsidRPr="00AA5989">
        <w:rPr>
          <w:szCs w:val="22"/>
        </w:rPr>
        <w:t>o výstavbě</w:t>
      </w:r>
      <w:r w:rsidRPr="00AA5989">
        <w:rPr>
          <w:szCs w:val="22"/>
        </w:rPr>
        <w:t xml:space="preserve">. Celková výše smluvních pokut ani náhrady škody není omezena. </w:t>
      </w:r>
    </w:p>
    <w:p w14:paraId="71A87B3D" w14:textId="77777777" w:rsidR="000E1FE1" w:rsidRPr="00AA5989" w:rsidRDefault="000E1F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Uplatněním nároku na zaplacení smluvní pokuty ani jejím skutečným uhrazením nezaniká povinnost Smluvní strany splnit povinnost, jejíž plnění bylo smluvní pokutou zajištěno. </w:t>
      </w:r>
    </w:p>
    <w:p w14:paraId="678CD442" w14:textId="77777777" w:rsidR="000E1FE1" w:rsidRPr="00AA5989" w:rsidRDefault="000E1F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Zaplacením smluvní pokuty není nijak dotčeno právo Nájemce na náhradu škody. </w:t>
      </w:r>
    </w:p>
    <w:p w14:paraId="20B7E6FB" w14:textId="77777777" w:rsidR="000E1FE1" w:rsidRPr="00AA5989" w:rsidRDefault="000E1F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lastRenderedPageBreak/>
        <w:t>Smluvní pokuta je splatná do 30 (třiceti) dnů od doručení výzvy k zaplacení, není-li v této Nájemní smlouvě uvedeno jinak. Výzva k zaplacení smluvní pokuty musí obsahovat popis a</w:t>
      </w:r>
      <w:r w:rsidR="002760A5" w:rsidRPr="00AA5989">
        <w:rPr>
          <w:szCs w:val="22"/>
        </w:rPr>
        <w:t xml:space="preserve"> </w:t>
      </w:r>
      <w:r w:rsidR="00BE6C37" w:rsidRPr="00AA5989">
        <w:rPr>
          <w:szCs w:val="22"/>
        </w:rPr>
        <w:t xml:space="preserve">příp. též </w:t>
      </w:r>
      <w:r w:rsidRPr="00AA5989">
        <w:rPr>
          <w:szCs w:val="22"/>
        </w:rPr>
        <w:t xml:space="preserve">časové určení události, která v souladu s touto </w:t>
      </w:r>
      <w:r w:rsidR="002760A5" w:rsidRPr="00AA5989">
        <w:rPr>
          <w:szCs w:val="22"/>
        </w:rPr>
        <w:t xml:space="preserve">Nájemní smlouvou </w:t>
      </w:r>
      <w:r w:rsidRPr="00AA5989">
        <w:rPr>
          <w:szCs w:val="22"/>
        </w:rPr>
        <w:t xml:space="preserve">zakládá právo účtovat smluvní pokutu. </w:t>
      </w:r>
    </w:p>
    <w:p w14:paraId="4A250074" w14:textId="77777777" w:rsidR="007876E7" w:rsidRPr="00AA5989" w:rsidRDefault="000E1FE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</w:t>
      </w:r>
      <w:r w:rsidR="00BE6C37" w:rsidRPr="00AA5989">
        <w:rPr>
          <w:szCs w:val="22"/>
        </w:rPr>
        <w:t>Pronajímatel</w:t>
      </w:r>
      <w:r w:rsidRPr="00AA5989">
        <w:rPr>
          <w:szCs w:val="22"/>
        </w:rPr>
        <w:t xml:space="preserve"> není oprávněn vyúčtované smluvní pokuty jednostranně započítat na pohledávky </w:t>
      </w:r>
      <w:r w:rsidR="00BE6C37" w:rsidRPr="00AA5989">
        <w:rPr>
          <w:szCs w:val="22"/>
        </w:rPr>
        <w:t>Nájemce vůči Pronajímateli</w:t>
      </w:r>
      <w:r w:rsidRPr="00AA5989">
        <w:rPr>
          <w:szCs w:val="22"/>
        </w:rPr>
        <w:t xml:space="preserve">. </w:t>
      </w:r>
      <w:r w:rsidR="00FF3C86" w:rsidRPr="00AA5989">
        <w:rPr>
          <w:szCs w:val="22"/>
        </w:rPr>
        <w:t>Smluvní strany vylučují použití ustanovení § 2208 odst. 2 Občanského zákoníku.</w:t>
      </w:r>
      <w:r w:rsidR="00942F5A" w:rsidRPr="00AA5989">
        <w:rPr>
          <w:szCs w:val="22"/>
        </w:rPr>
        <w:t xml:space="preserve"> </w:t>
      </w:r>
    </w:p>
    <w:p w14:paraId="088F30BE" w14:textId="77777777" w:rsidR="00942F5A" w:rsidRPr="00AA5989" w:rsidRDefault="00942F5A" w:rsidP="00E6566A">
      <w:pPr>
        <w:pStyle w:val="Nadpislnku"/>
      </w:pPr>
      <w:r w:rsidRPr="00AA5989">
        <w:t xml:space="preserve"> </w:t>
      </w:r>
      <w:r w:rsidR="00691D1C" w:rsidRPr="00AA5989">
        <w:br/>
      </w:r>
      <w:r w:rsidRPr="00AA5989">
        <w:t xml:space="preserve">Ostatní ujednání </w:t>
      </w:r>
    </w:p>
    <w:p w14:paraId="784DB140" w14:textId="77777777" w:rsidR="00942F5A" w:rsidRPr="00AA5989" w:rsidRDefault="00942F5A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zavazují vzájemně si bez zbytečného odkladu písemně oznamovat všechny změny identifikačních a kontaktních údajů, změny oprávněných osob a změny a návrhy změn v obchodním rejstříku, které by mohly mít vliv na plnění této Nájemní smlouvy. </w:t>
      </w:r>
    </w:p>
    <w:p w14:paraId="5795E859" w14:textId="77777777" w:rsidR="00942F5A" w:rsidRPr="00AA5989" w:rsidRDefault="00942F5A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Žádné nevyužití nebo opominutí nároku nebo práva vyplývajícího z této Smlouvy nebude vykládáno jako vzdání se nároku nebo práva, pokud tak nebude Smluvní stranou učiněno písemně. </w:t>
      </w:r>
    </w:p>
    <w:p w14:paraId="2CFF812A" w14:textId="77777777" w:rsidR="00942F5A" w:rsidRPr="00AA5989" w:rsidRDefault="00942F5A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Smluvní strany se dohodly, že obecné ani zvláštní zvyklosti nemají přednost před ustanoveními právních předpisů, která nemají donucující charakter. </w:t>
      </w:r>
    </w:p>
    <w:p w14:paraId="610AF223" w14:textId="77777777" w:rsidR="00A0018D" w:rsidRPr="00AA5989" w:rsidRDefault="00A0018D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Stane-li se kterékoli ustanovení této Nájemní smlouvy neplatným, neúčinným nebo nevymahatelným, nebudou tím zbývající ustanovení této Smlouvy nijak dotčena. Smluvní strany se zavazují, že v takovém případě toto neplatné, neúčinné nebo nevymahatelné ustanovení nahradí do pěti (5) pracovních dnů po doručení výzvy druhé Smluvní strany ustanovením, jež bude svým obsahem a účelem takovému neplatnému, neúčinnému nebo nevymahatelnému ustanovení nejblíže a bude v souladu s platným právem, případně uzavřít novou smlouvu. </w:t>
      </w:r>
    </w:p>
    <w:p w14:paraId="7BF8064C" w14:textId="77777777" w:rsidR="007876E7" w:rsidRPr="00AA5989" w:rsidRDefault="007876E7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 xml:space="preserve">Tato </w:t>
      </w:r>
      <w:r w:rsidR="00942F5A" w:rsidRPr="00AA5989">
        <w:rPr>
          <w:szCs w:val="22"/>
        </w:rPr>
        <w:t>Nájemní s</w:t>
      </w:r>
      <w:r w:rsidRPr="00AA5989">
        <w:rPr>
          <w:szCs w:val="22"/>
        </w:rPr>
        <w:t>mlouva se řídí právním řádem České republiky. Veškeré spory, které</w:t>
      </w:r>
      <w:r w:rsidR="00942F5A" w:rsidRPr="00AA5989">
        <w:rPr>
          <w:szCs w:val="22"/>
        </w:rPr>
        <w:t> </w:t>
      </w:r>
      <w:r w:rsidRPr="00AA5989">
        <w:rPr>
          <w:szCs w:val="22"/>
        </w:rPr>
        <w:t xml:space="preserve">vzniknou z této </w:t>
      </w:r>
      <w:r w:rsidR="00942F5A" w:rsidRPr="00AA5989">
        <w:rPr>
          <w:szCs w:val="22"/>
        </w:rPr>
        <w:t>Nájemní s</w:t>
      </w:r>
      <w:r w:rsidRPr="00AA5989">
        <w:rPr>
          <w:szCs w:val="22"/>
        </w:rPr>
        <w:t>mlouvy ze skutečností, které jsou touto</w:t>
      </w:r>
      <w:r w:rsidR="00942F5A" w:rsidRPr="00AA5989">
        <w:rPr>
          <w:szCs w:val="22"/>
        </w:rPr>
        <w:t xml:space="preserve"> Nájemní s</w:t>
      </w:r>
      <w:r w:rsidRPr="00AA5989">
        <w:rPr>
          <w:szCs w:val="22"/>
        </w:rPr>
        <w:t xml:space="preserve">mlouvou předvídány, a které se nepodaří odstranit vzájemným jednáním Smluvních stran, budou rozhodovány podle českého práva, věcně a místně příslušným soudem České republiky. </w:t>
      </w:r>
    </w:p>
    <w:p w14:paraId="75168CCA" w14:textId="77777777" w:rsidR="007876E7" w:rsidRPr="00AA5989" w:rsidRDefault="007876E7" w:rsidP="00F26075">
      <w:pPr>
        <w:pStyle w:val="Odstavec"/>
        <w:spacing w:after="360"/>
        <w:jc w:val="both"/>
        <w:rPr>
          <w:szCs w:val="22"/>
        </w:rPr>
      </w:pPr>
      <w:r w:rsidRPr="00AA5989">
        <w:rPr>
          <w:rFonts w:eastAsia="MS Mincho"/>
          <w:szCs w:val="22"/>
        </w:rPr>
        <w:t xml:space="preserve">Smluvní </w:t>
      </w:r>
      <w:bookmarkStart w:id="19" w:name="_Hlk207077533"/>
      <w:r w:rsidRPr="00AA5989">
        <w:rPr>
          <w:rFonts w:eastAsia="MS Mincho"/>
          <w:szCs w:val="22"/>
        </w:rPr>
        <w:t xml:space="preserve">strany se dohodly, že povinnost zaplatit smluvní pokutu dle této </w:t>
      </w:r>
      <w:r w:rsidR="004B6F31" w:rsidRPr="00AA5989">
        <w:rPr>
          <w:rFonts w:eastAsia="MS Mincho"/>
          <w:szCs w:val="22"/>
        </w:rPr>
        <w:t>Nájemní s</w:t>
      </w:r>
      <w:r w:rsidRPr="00AA5989">
        <w:rPr>
          <w:rFonts w:eastAsia="MS Mincho"/>
          <w:szCs w:val="22"/>
        </w:rPr>
        <w:t xml:space="preserve">mlouvy nevylučuje právo na náhradu škody. </w:t>
      </w:r>
      <w:r w:rsidRPr="00AA5989">
        <w:rPr>
          <w:bCs/>
          <w:szCs w:val="22"/>
        </w:rPr>
        <w:t>Povinnost k zaplacení smluvní pokuty trvá i</w:t>
      </w:r>
      <w:r w:rsidR="004B6F31" w:rsidRPr="00AA5989">
        <w:rPr>
          <w:bCs/>
          <w:szCs w:val="22"/>
        </w:rPr>
        <w:t> </w:t>
      </w:r>
      <w:r w:rsidRPr="00AA5989">
        <w:rPr>
          <w:bCs/>
          <w:szCs w:val="22"/>
        </w:rPr>
        <w:t xml:space="preserve">v případě </w:t>
      </w:r>
      <w:r w:rsidR="00C1758E" w:rsidRPr="00AA5989">
        <w:rPr>
          <w:bCs/>
          <w:szCs w:val="22"/>
        </w:rPr>
        <w:t>vypovězení</w:t>
      </w:r>
      <w:r w:rsidRPr="00AA5989">
        <w:rPr>
          <w:bCs/>
          <w:szCs w:val="22"/>
        </w:rPr>
        <w:t xml:space="preserve"> </w:t>
      </w:r>
      <w:r w:rsidR="004B6F31" w:rsidRPr="00AA5989">
        <w:rPr>
          <w:bCs/>
          <w:szCs w:val="22"/>
        </w:rPr>
        <w:t>Nájemní s</w:t>
      </w:r>
      <w:r w:rsidRPr="00AA5989">
        <w:rPr>
          <w:bCs/>
          <w:szCs w:val="22"/>
        </w:rPr>
        <w:t>mlouvy</w:t>
      </w:r>
      <w:r w:rsidR="004B6F31" w:rsidRPr="00AA5989">
        <w:rPr>
          <w:bCs/>
          <w:szCs w:val="22"/>
        </w:rPr>
        <w:t xml:space="preserve"> nebo </w:t>
      </w:r>
      <w:r w:rsidR="00C1758E" w:rsidRPr="00AA5989">
        <w:rPr>
          <w:bCs/>
          <w:szCs w:val="22"/>
        </w:rPr>
        <w:t xml:space="preserve">odstoupení od </w:t>
      </w:r>
      <w:r w:rsidR="004B6F31" w:rsidRPr="00AA5989">
        <w:rPr>
          <w:bCs/>
          <w:szCs w:val="22"/>
        </w:rPr>
        <w:t xml:space="preserve">Smlouvy </w:t>
      </w:r>
      <w:r w:rsidR="00BD25E6" w:rsidRPr="00AA5989">
        <w:rPr>
          <w:szCs w:val="22"/>
        </w:rPr>
        <w:t>o výstavbě</w:t>
      </w:r>
      <w:r w:rsidRPr="00AA5989">
        <w:rPr>
          <w:bCs/>
          <w:szCs w:val="22"/>
        </w:rPr>
        <w:t>.</w:t>
      </w:r>
      <w:r w:rsidRPr="00AA5989">
        <w:rPr>
          <w:szCs w:val="22"/>
        </w:rPr>
        <w:t xml:space="preserve"> Uplatněním smluvní pokuty, resp.</w:t>
      </w:r>
      <w:r w:rsidR="004B6F31" w:rsidRPr="00AA5989">
        <w:rPr>
          <w:szCs w:val="22"/>
        </w:rPr>
        <w:t> </w:t>
      </w:r>
      <w:r w:rsidRPr="00AA5989">
        <w:rPr>
          <w:szCs w:val="22"/>
        </w:rPr>
        <w:t>úhradou smluvní pokuty není dotčen</w:t>
      </w:r>
      <w:r w:rsidR="0013158D" w:rsidRPr="00AA5989">
        <w:rPr>
          <w:szCs w:val="22"/>
        </w:rPr>
        <w:t xml:space="preserve"> nárok </w:t>
      </w:r>
      <w:r w:rsidR="00BE14F9" w:rsidRPr="00AA5989">
        <w:rPr>
          <w:szCs w:val="22"/>
        </w:rPr>
        <w:t>Nájemce</w:t>
      </w:r>
      <w:r w:rsidR="0013158D" w:rsidRPr="00AA5989">
        <w:rPr>
          <w:szCs w:val="22"/>
        </w:rPr>
        <w:t xml:space="preserve"> na náhradu škody ani </w:t>
      </w:r>
      <w:r w:rsidRPr="00AA5989">
        <w:rPr>
          <w:szCs w:val="22"/>
        </w:rPr>
        <w:t xml:space="preserve">právo tuto </w:t>
      </w:r>
      <w:r w:rsidR="004B6F31" w:rsidRPr="00AA5989">
        <w:rPr>
          <w:szCs w:val="22"/>
        </w:rPr>
        <w:t>Nájemní s</w:t>
      </w:r>
      <w:r w:rsidRPr="00AA5989">
        <w:rPr>
          <w:szCs w:val="22"/>
        </w:rPr>
        <w:t>mlouvu vypovědět</w:t>
      </w:r>
      <w:r w:rsidR="00BE14F9" w:rsidRPr="00AA5989">
        <w:rPr>
          <w:szCs w:val="22"/>
        </w:rPr>
        <w:t xml:space="preserve"> </w:t>
      </w:r>
      <w:r w:rsidR="004B6F31" w:rsidRPr="00AA5989">
        <w:rPr>
          <w:szCs w:val="22"/>
        </w:rPr>
        <w:t>nebo</w:t>
      </w:r>
      <w:r w:rsidR="00BE14F9" w:rsidRPr="00AA5989">
        <w:rPr>
          <w:szCs w:val="22"/>
        </w:rPr>
        <w:t xml:space="preserve"> žádat slevu z nájemného</w:t>
      </w:r>
      <w:bookmarkEnd w:id="19"/>
      <w:r w:rsidR="00BE14F9" w:rsidRPr="00AA5989">
        <w:rPr>
          <w:szCs w:val="22"/>
        </w:rPr>
        <w:t>.</w:t>
      </w:r>
      <w:r w:rsidR="004B6F31" w:rsidRPr="00AA5989">
        <w:rPr>
          <w:szCs w:val="22"/>
        </w:rPr>
        <w:t xml:space="preserve"> </w:t>
      </w:r>
    </w:p>
    <w:p w14:paraId="7D2412E5" w14:textId="77777777" w:rsidR="0059386F" w:rsidRPr="00AA5989" w:rsidRDefault="0059386F" w:rsidP="00F26075">
      <w:pPr>
        <w:pStyle w:val="Odstavec"/>
        <w:spacing w:after="360"/>
        <w:jc w:val="both"/>
        <w:rPr>
          <w:szCs w:val="22"/>
        </w:rPr>
      </w:pPr>
      <w:r w:rsidRPr="00AA5989">
        <w:rPr>
          <w:rFonts w:eastAsia="MS Mincho"/>
          <w:szCs w:val="22"/>
        </w:rPr>
        <w:t xml:space="preserve">Smluvní strany se </w:t>
      </w:r>
      <w:r w:rsidR="003171B1" w:rsidRPr="00AA5989">
        <w:rPr>
          <w:rFonts w:eastAsia="MS Mincho"/>
          <w:szCs w:val="22"/>
        </w:rPr>
        <w:t xml:space="preserve">pro odstranění pochybností </w:t>
      </w:r>
      <w:r w:rsidRPr="00AA5989">
        <w:rPr>
          <w:rFonts w:eastAsia="MS Mincho"/>
          <w:szCs w:val="22"/>
        </w:rPr>
        <w:t xml:space="preserve">dohodly na vyloučení účinků ustanovení § 2315 </w:t>
      </w:r>
      <w:r w:rsidR="003171B1" w:rsidRPr="00AA5989">
        <w:rPr>
          <w:rFonts w:eastAsia="MS Mincho"/>
          <w:szCs w:val="22"/>
        </w:rPr>
        <w:t>Občanského zákoníku</w:t>
      </w:r>
      <w:r w:rsidRPr="00AA5989">
        <w:rPr>
          <w:rFonts w:eastAsia="MS Mincho"/>
          <w:szCs w:val="22"/>
        </w:rPr>
        <w:t xml:space="preserve">. </w:t>
      </w:r>
    </w:p>
    <w:p w14:paraId="6BF5E296" w14:textId="77777777" w:rsidR="007876E7" w:rsidRPr="00AA5989" w:rsidRDefault="003171B1" w:rsidP="00F26075">
      <w:pPr>
        <w:pStyle w:val="Odstavec"/>
        <w:spacing w:after="360"/>
        <w:jc w:val="both"/>
        <w:rPr>
          <w:szCs w:val="22"/>
        </w:rPr>
      </w:pPr>
      <w:r w:rsidRPr="00AA5989">
        <w:rPr>
          <w:szCs w:val="22"/>
        </w:rPr>
        <w:t>Smluvní strany výslovně vylučují použití</w:t>
      </w:r>
      <w:r w:rsidR="007876E7" w:rsidRPr="00AA5989">
        <w:rPr>
          <w:szCs w:val="22"/>
        </w:rPr>
        <w:t xml:space="preserve"> ustanovení § 1793 až 1795 </w:t>
      </w:r>
      <w:r w:rsidRPr="00AA5989">
        <w:rPr>
          <w:szCs w:val="22"/>
        </w:rPr>
        <w:t>Občanského zákoníku</w:t>
      </w:r>
      <w:r w:rsidR="007876E7" w:rsidRPr="00AA5989">
        <w:rPr>
          <w:szCs w:val="22"/>
        </w:rPr>
        <w:t xml:space="preserve"> (neúměrné zkrácení)</w:t>
      </w:r>
      <w:r w:rsidRPr="00AA5989">
        <w:rPr>
          <w:szCs w:val="22"/>
        </w:rPr>
        <w:t xml:space="preserve">, jakož i </w:t>
      </w:r>
      <w:r w:rsidR="007876E7" w:rsidRPr="00AA5989">
        <w:rPr>
          <w:szCs w:val="22"/>
        </w:rPr>
        <w:t xml:space="preserve">ustanovení § 1796 </w:t>
      </w:r>
      <w:r w:rsidRPr="00AA5989">
        <w:rPr>
          <w:szCs w:val="22"/>
        </w:rPr>
        <w:t xml:space="preserve">Občanského zákoníku </w:t>
      </w:r>
      <w:r w:rsidR="007876E7" w:rsidRPr="00AA5989">
        <w:rPr>
          <w:szCs w:val="22"/>
        </w:rPr>
        <w:t>(lichva)</w:t>
      </w:r>
      <w:r w:rsidRPr="00AA5989">
        <w:rPr>
          <w:szCs w:val="22"/>
        </w:rPr>
        <w:t>, § 1799 a § 1800 (doložky v adhezní smlouvě a vady doložky)</w:t>
      </w:r>
      <w:r w:rsidR="00E84E40" w:rsidRPr="00AA5989">
        <w:rPr>
          <w:szCs w:val="22"/>
        </w:rPr>
        <w:t xml:space="preserve">, </w:t>
      </w:r>
      <w:r w:rsidR="00BE7640" w:rsidRPr="00AA5989">
        <w:rPr>
          <w:szCs w:val="22"/>
        </w:rPr>
        <w:t xml:space="preserve">dále </w:t>
      </w:r>
      <w:r w:rsidR="00E84E40" w:rsidRPr="00AA5989">
        <w:rPr>
          <w:szCs w:val="22"/>
        </w:rPr>
        <w:t>§ 1971 Občanského zákoníku (právo věřitele na náhradu škody jen tehdy, není-li kryta úroky z prodlení) a </w:t>
      </w:r>
      <w:r w:rsidR="00C063E9" w:rsidRPr="00AA5989">
        <w:rPr>
          <w:szCs w:val="22"/>
        </w:rPr>
        <w:t>§</w:t>
      </w:r>
      <w:r w:rsidR="00E84E40" w:rsidRPr="00AA5989">
        <w:rPr>
          <w:szCs w:val="22"/>
        </w:rPr>
        <w:t> </w:t>
      </w:r>
      <w:r w:rsidR="00C063E9" w:rsidRPr="00AA5989">
        <w:rPr>
          <w:szCs w:val="22"/>
        </w:rPr>
        <w:t xml:space="preserve">2312 </w:t>
      </w:r>
      <w:r w:rsidR="00E84E40" w:rsidRPr="00AA5989">
        <w:rPr>
          <w:szCs w:val="22"/>
        </w:rPr>
        <w:t xml:space="preserve">Občanského zákoníku </w:t>
      </w:r>
      <w:r w:rsidR="00C063E9" w:rsidRPr="00AA5989">
        <w:rPr>
          <w:szCs w:val="22"/>
        </w:rPr>
        <w:t>(výpověď nájmu na dobu neurčitou)</w:t>
      </w:r>
      <w:r w:rsidR="007876E7" w:rsidRPr="00AA5989">
        <w:rPr>
          <w:szCs w:val="22"/>
        </w:rPr>
        <w:t xml:space="preserve">. </w:t>
      </w:r>
    </w:p>
    <w:p w14:paraId="53027706" w14:textId="77777777" w:rsidR="003171B1" w:rsidRPr="00AA5989" w:rsidRDefault="00E84E40" w:rsidP="00E6566A">
      <w:pPr>
        <w:pStyle w:val="Nadpislnku"/>
      </w:pPr>
      <w:r w:rsidRPr="00AA5989">
        <w:lastRenderedPageBreak/>
        <w:t xml:space="preserve"> </w:t>
      </w:r>
      <w:r w:rsidR="002F18CC" w:rsidRPr="00AA5989">
        <w:br/>
      </w:r>
      <w:r w:rsidR="003171B1" w:rsidRPr="00AA5989">
        <w:t xml:space="preserve">Závěrečná ustanovení </w:t>
      </w:r>
    </w:p>
    <w:p w14:paraId="209CF5A0" w14:textId="77777777" w:rsidR="002F18CC" w:rsidRPr="00AA5989" w:rsidRDefault="002F18CC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</w:pPr>
      <w:r w:rsidRPr="00AA5989">
        <w:t xml:space="preserve">Tato Nájemní smlouva se uzavírá současně se Smlouvou o výstavbě. </w:t>
      </w:r>
    </w:p>
    <w:p w14:paraId="4087C9CD" w14:textId="77777777" w:rsidR="002F18CC" w:rsidRPr="00AA5989" w:rsidRDefault="002F18CC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</w:pPr>
      <w:r w:rsidRPr="00AA5989">
        <w:t xml:space="preserve">Tato Nájemní smlouva nabývá platnosti dnem jejího podpisu Smluvními stranami a účinnosti dnem jejího uveřejnění prostřednictví Registru smluv. Nájemní smlouvu odešle k uveřejnění v Registru smluv Nájemce, a to do 30 (třiceti) dnů ode dne jejího uzavření. </w:t>
      </w:r>
    </w:p>
    <w:p w14:paraId="34558CAC" w14:textId="77777777" w:rsidR="002F18CC" w:rsidRPr="00AA5989" w:rsidRDefault="002F18CC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</w:pPr>
      <w:r w:rsidRPr="00AA5989">
        <w:t>Tato Nájemní smlouva byla v souladu s ustanovením § 41 zákona č. 128/2000 Sb., o obcích (obecní zřízení), schválena zastupitelstvem Statutárního města Ústí nad Labem dne [</w:t>
      </w:r>
      <w:r w:rsidRPr="00AA5989">
        <w:rPr>
          <w:highlight w:val="green"/>
        </w:rPr>
        <w:t>BUDE DOPLNĚNO</w:t>
      </w:r>
      <w:r w:rsidRPr="00AA5989">
        <w:t>], usnesením č. [</w:t>
      </w:r>
      <w:r w:rsidRPr="00AA5989">
        <w:rPr>
          <w:highlight w:val="green"/>
        </w:rPr>
        <w:t>BUDE DOPLNĚNO</w:t>
      </w:r>
      <w:r w:rsidRPr="00AA5989">
        <w:t xml:space="preserve">]. </w:t>
      </w:r>
    </w:p>
    <w:p w14:paraId="51027C19" w14:textId="77777777" w:rsidR="003171B1" w:rsidRPr="00AA5989" w:rsidRDefault="003171B1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  <w:rPr>
          <w:szCs w:val="22"/>
        </w:rPr>
      </w:pPr>
      <w:r w:rsidRPr="00AA5989">
        <w:rPr>
          <w:szCs w:val="22"/>
        </w:rPr>
        <w:t xml:space="preserve">Vzájemná práva a povinnosti Smluvních stran </w:t>
      </w:r>
      <w:r w:rsidR="002F18CC" w:rsidRPr="00AA5989">
        <w:rPr>
          <w:szCs w:val="22"/>
        </w:rPr>
        <w:t xml:space="preserve">výslovně neupravená </w:t>
      </w:r>
      <w:r w:rsidRPr="00AA5989">
        <w:rPr>
          <w:szCs w:val="22"/>
        </w:rPr>
        <w:t xml:space="preserve">v této </w:t>
      </w:r>
      <w:r w:rsidR="00A0018D" w:rsidRPr="00AA5989">
        <w:rPr>
          <w:szCs w:val="22"/>
        </w:rPr>
        <w:t>Nájemní s</w:t>
      </w:r>
      <w:r w:rsidRPr="00AA5989">
        <w:rPr>
          <w:szCs w:val="22"/>
        </w:rPr>
        <w:t>mlouvě se</w:t>
      </w:r>
      <w:r w:rsidR="00A0018D" w:rsidRPr="00AA5989">
        <w:rPr>
          <w:szCs w:val="22"/>
        </w:rPr>
        <w:t xml:space="preserve"> </w:t>
      </w:r>
      <w:r w:rsidRPr="00AA5989">
        <w:rPr>
          <w:szCs w:val="22"/>
        </w:rPr>
        <w:t xml:space="preserve">řídí příslušnými českými právními předpisy, zejména Občanským zákoníkem. </w:t>
      </w:r>
    </w:p>
    <w:p w14:paraId="675FAE36" w14:textId="77777777" w:rsidR="002F18CC" w:rsidRPr="00AA5989" w:rsidRDefault="002F18CC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</w:pPr>
      <w:r w:rsidRPr="00AA5989">
        <w:t>Smluvní strany se tímto zavazují, že vynaloží veškeré úsilí k urovnání všech vzájemných sporů smírnou cestou. V případě, že nedojde k vyřešení jakéhokoliv sporu smírnou cestou, bude takový spor řešen výlučně před příslušnými soudy České republiky, jehož místní příslušnost bude určena podle sídla Nájemce v době zahájení řízení.</w:t>
      </w:r>
    </w:p>
    <w:p w14:paraId="5CAB335E" w14:textId="77777777" w:rsidR="003171B1" w:rsidRPr="00AA5989" w:rsidRDefault="003171B1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  <w:rPr>
          <w:szCs w:val="22"/>
        </w:rPr>
      </w:pPr>
      <w:r w:rsidRPr="00AA5989">
        <w:rPr>
          <w:szCs w:val="22"/>
        </w:rPr>
        <w:t xml:space="preserve">Tuto </w:t>
      </w:r>
      <w:r w:rsidR="00A0018D" w:rsidRPr="00AA5989">
        <w:rPr>
          <w:szCs w:val="22"/>
        </w:rPr>
        <w:t>Nájemní s</w:t>
      </w:r>
      <w:r w:rsidRPr="00AA5989">
        <w:rPr>
          <w:szCs w:val="22"/>
        </w:rPr>
        <w:t xml:space="preserve">mlouvu je možné měnit pouze písemnou dohodou obou Smluvních stran ve formě číslovaných dodatků, které budou podepsány oběma Smluvními stranami, přičemž jakákoliv změna této </w:t>
      </w:r>
      <w:r w:rsidR="00A0018D" w:rsidRPr="00AA5989">
        <w:rPr>
          <w:szCs w:val="22"/>
        </w:rPr>
        <w:t>Nájemní s</w:t>
      </w:r>
      <w:r w:rsidRPr="00AA5989">
        <w:rPr>
          <w:szCs w:val="22"/>
        </w:rPr>
        <w:t xml:space="preserve">mlouvy bude provedena v souladu se ZZVZ. </w:t>
      </w:r>
    </w:p>
    <w:p w14:paraId="2EDE909D" w14:textId="77777777" w:rsidR="002F18CC" w:rsidRPr="00AA5989" w:rsidRDefault="002F18CC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</w:pPr>
      <w:r w:rsidRPr="00AA5989">
        <w:t xml:space="preserve">Stane-li se kterékoli ustanovení této Nájemní smlouvy neplatným, neúčinným nebo nevymahatelným, nebudou tím zbývající ustanovení této Nájemní smlouvy nijak dotčena. Smluvní strany se zavazují, že v takovém případě toto neplatné, neúčinné nebo nevymahatelné ustanovení nahradí do pěti (5) pracovních dnů po doručení výzvy druhé Smluvní strany ustanovením, jež bude svým obsahem a účelem takovému neplatnému, neúčinnému nebo nevymahatelnému ustanovení nejblíže a bude v souladu s platným právem, případně uzavřít novou smlouvu. </w:t>
      </w:r>
    </w:p>
    <w:p w14:paraId="2B5EAD5B" w14:textId="77777777" w:rsidR="00A0018D" w:rsidRPr="00AA5989" w:rsidRDefault="003171B1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  <w:rPr>
          <w:szCs w:val="22"/>
        </w:rPr>
      </w:pPr>
      <w:r w:rsidRPr="00AA5989">
        <w:rPr>
          <w:szCs w:val="22"/>
        </w:rPr>
        <w:t xml:space="preserve">Tato </w:t>
      </w:r>
      <w:r w:rsidR="00A0018D" w:rsidRPr="00AA5989">
        <w:rPr>
          <w:szCs w:val="22"/>
        </w:rPr>
        <w:t>Nájemní s</w:t>
      </w:r>
      <w:r w:rsidRPr="00AA5989">
        <w:rPr>
          <w:szCs w:val="22"/>
        </w:rPr>
        <w:t xml:space="preserve">mlouva je vyhotovena ve </w:t>
      </w:r>
      <w:r w:rsidR="00A0018D" w:rsidRPr="00AA5989">
        <w:rPr>
          <w:szCs w:val="22"/>
        </w:rPr>
        <w:t>2</w:t>
      </w:r>
      <w:r w:rsidRPr="00AA5989">
        <w:rPr>
          <w:szCs w:val="22"/>
        </w:rPr>
        <w:t xml:space="preserve"> (</w:t>
      </w:r>
      <w:r w:rsidR="00A0018D" w:rsidRPr="00AA5989">
        <w:rPr>
          <w:szCs w:val="22"/>
        </w:rPr>
        <w:t>dvou</w:t>
      </w:r>
      <w:r w:rsidRPr="00AA5989">
        <w:rPr>
          <w:szCs w:val="22"/>
        </w:rPr>
        <w:t xml:space="preserve">) stejnopisech, z nichž po 1 (jednom) stejnopisu obdrží každá ze Smluvních stran. </w:t>
      </w:r>
    </w:p>
    <w:p w14:paraId="6A2D391F" w14:textId="77777777" w:rsidR="002F18CC" w:rsidRPr="00AA5989" w:rsidRDefault="002F18CC" w:rsidP="00F26075">
      <w:pPr>
        <w:pStyle w:val="Odstavec"/>
        <w:tabs>
          <w:tab w:val="clear" w:pos="567"/>
          <w:tab w:val="num" w:pos="709"/>
        </w:tabs>
        <w:spacing w:after="360"/>
        <w:ind w:left="709" w:hanging="709"/>
        <w:jc w:val="both"/>
      </w:pPr>
      <w:r w:rsidRPr="00AA5989">
        <w:t>Smluvní strany shodně prohlašují, že jsou způsobilé k tomuto právnímu jednání, že si Nájemní smlouvu</w:t>
      </w:r>
      <w:r w:rsidRPr="00AA5989">
        <w:rPr>
          <w:szCs w:val="22"/>
        </w:rPr>
        <w:t xml:space="preserve"> </w:t>
      </w:r>
      <w:r w:rsidRPr="00AA5989">
        <w:t>před jejím podpisem přečetly, rozumí jí a s jejím obsahem souhlasí, a že ji uzavírají svobodně a vážně. Na důkaz výše uvedeného připojují své vlastnoruční podpisy.</w:t>
      </w:r>
    </w:p>
    <w:p w14:paraId="63F55BE3" w14:textId="77777777" w:rsidR="002F18CC" w:rsidRPr="00AA5989" w:rsidRDefault="002F18CC" w:rsidP="00F26075">
      <w:pPr>
        <w:pStyle w:val="Data"/>
        <w:tabs>
          <w:tab w:val="left" w:pos="4962"/>
        </w:tabs>
        <w:rPr>
          <w:szCs w:val="22"/>
        </w:rPr>
      </w:pPr>
      <w:r w:rsidRPr="00AA5989">
        <w:rPr>
          <w:szCs w:val="22"/>
        </w:rPr>
        <w:t xml:space="preserve">V Ústí nad Labem, dne </w:t>
      </w:r>
      <w:r w:rsidRPr="00AA5989">
        <w:rPr>
          <w:szCs w:val="22"/>
          <w:highlight w:val="green"/>
        </w:rPr>
        <w:fldChar w:fldCharType="begin">
          <w:ffData>
            <w:name w:val="Text11"/>
            <w:enabled/>
            <w:calcOnExit w:val="0"/>
            <w:textInput>
              <w:default w:val="[BUDE DOPLNĚNO]"/>
            </w:textInput>
          </w:ffData>
        </w:fldChar>
      </w:r>
      <w:r w:rsidRPr="00AA5989">
        <w:rPr>
          <w:szCs w:val="22"/>
          <w:highlight w:val="green"/>
        </w:rPr>
        <w:instrText xml:space="preserve"> FORMTEXT </w:instrText>
      </w:r>
      <w:r w:rsidRPr="00AA5989">
        <w:rPr>
          <w:szCs w:val="22"/>
          <w:highlight w:val="green"/>
        </w:rPr>
      </w:r>
      <w:r w:rsidRPr="00AA5989">
        <w:rPr>
          <w:szCs w:val="22"/>
          <w:highlight w:val="green"/>
        </w:rPr>
        <w:fldChar w:fldCharType="separate"/>
      </w:r>
      <w:r w:rsidR="00C30B66" w:rsidRPr="00AA5989">
        <w:rPr>
          <w:noProof/>
          <w:szCs w:val="22"/>
          <w:highlight w:val="green"/>
        </w:rPr>
        <w:t>[BUDE DOPLNĚNO]</w:t>
      </w:r>
      <w:r w:rsidRPr="00AA5989">
        <w:rPr>
          <w:szCs w:val="22"/>
          <w:highlight w:val="green"/>
        </w:rPr>
        <w:fldChar w:fldCharType="end"/>
      </w:r>
      <w:r w:rsidRPr="00AA5989">
        <w:rPr>
          <w:szCs w:val="22"/>
        </w:rPr>
        <w:tab/>
        <w:t xml:space="preserve">V Ústí nad Labem, dne </w:t>
      </w:r>
      <w:r w:rsidRPr="00AA5989">
        <w:rPr>
          <w:szCs w:val="22"/>
          <w:highlight w:val="green"/>
        </w:rPr>
        <w:fldChar w:fldCharType="begin">
          <w:ffData>
            <w:name w:val="Text11"/>
            <w:enabled/>
            <w:calcOnExit w:val="0"/>
            <w:textInput>
              <w:default w:val="[BUDE DOPLNĚNO]"/>
            </w:textInput>
          </w:ffData>
        </w:fldChar>
      </w:r>
      <w:r w:rsidRPr="00AA5989">
        <w:rPr>
          <w:szCs w:val="22"/>
          <w:highlight w:val="green"/>
        </w:rPr>
        <w:instrText xml:space="preserve"> FORMTEXT </w:instrText>
      </w:r>
      <w:r w:rsidRPr="00AA5989">
        <w:rPr>
          <w:szCs w:val="22"/>
          <w:highlight w:val="green"/>
        </w:rPr>
      </w:r>
      <w:r w:rsidRPr="00AA5989">
        <w:rPr>
          <w:szCs w:val="22"/>
          <w:highlight w:val="green"/>
        </w:rPr>
        <w:fldChar w:fldCharType="separate"/>
      </w:r>
      <w:r w:rsidR="00C30B66" w:rsidRPr="00AA5989">
        <w:rPr>
          <w:noProof/>
          <w:szCs w:val="22"/>
          <w:highlight w:val="green"/>
        </w:rPr>
        <w:t>[BUDE DOPLNĚNO]</w:t>
      </w:r>
      <w:r w:rsidRPr="00AA5989">
        <w:rPr>
          <w:szCs w:val="22"/>
          <w:highlight w:val="green"/>
        </w:rPr>
        <w:fldChar w:fldCharType="end"/>
      </w:r>
    </w:p>
    <w:p w14:paraId="56D2F672" w14:textId="77777777" w:rsidR="002F18CC" w:rsidRPr="00AA5989" w:rsidRDefault="002F18CC" w:rsidP="00F26075">
      <w:pPr>
        <w:pStyle w:val="Data"/>
        <w:tabs>
          <w:tab w:val="left" w:pos="4962"/>
        </w:tabs>
        <w:rPr>
          <w:b/>
          <w:szCs w:val="22"/>
        </w:rPr>
      </w:pPr>
      <w:r w:rsidRPr="00AA5989">
        <w:rPr>
          <w:b/>
          <w:szCs w:val="22"/>
        </w:rPr>
        <w:t>Nájemce:</w:t>
      </w:r>
      <w:r w:rsidRPr="00AA5989">
        <w:rPr>
          <w:b/>
          <w:szCs w:val="22"/>
        </w:rPr>
        <w:tab/>
        <w:t>Pronajímatel:</w:t>
      </w:r>
    </w:p>
    <w:p w14:paraId="76454B3A" w14:textId="77777777" w:rsidR="002F18CC" w:rsidRPr="00AA5989" w:rsidRDefault="002F18CC" w:rsidP="008D317A">
      <w:pPr>
        <w:pStyle w:val="Data"/>
        <w:tabs>
          <w:tab w:val="left" w:pos="4962"/>
        </w:tabs>
        <w:jc w:val="right"/>
        <w:rPr>
          <w:b/>
          <w:szCs w:val="22"/>
        </w:rPr>
      </w:pPr>
    </w:p>
    <w:p w14:paraId="5B63EBC7" w14:textId="77777777" w:rsidR="002F18CC" w:rsidRPr="00AA5989" w:rsidRDefault="002F18CC" w:rsidP="00C30B66">
      <w:pPr>
        <w:pStyle w:val="Data"/>
        <w:tabs>
          <w:tab w:val="left" w:pos="4962"/>
        </w:tabs>
        <w:jc w:val="left"/>
        <w:rPr>
          <w:szCs w:val="22"/>
        </w:rPr>
      </w:pPr>
      <w:r w:rsidRPr="00AA5989">
        <w:rPr>
          <w:b/>
          <w:szCs w:val="22"/>
        </w:rPr>
        <w:t>________________________________</w:t>
      </w:r>
      <w:r w:rsidRPr="00AA5989">
        <w:rPr>
          <w:b/>
          <w:szCs w:val="22"/>
        </w:rPr>
        <w:tab/>
        <w:t>________________________________</w:t>
      </w:r>
      <w:r w:rsidRPr="00AA5989">
        <w:rPr>
          <w:b/>
          <w:szCs w:val="22"/>
        </w:rPr>
        <w:br/>
        <w:t xml:space="preserve">Statutární město Ústí nad Labem </w:t>
      </w:r>
      <w:r w:rsidRPr="00AA5989">
        <w:rPr>
          <w:b/>
          <w:szCs w:val="22"/>
        </w:rPr>
        <w:tab/>
      </w:r>
      <w:r w:rsidRPr="00AA5989">
        <w:rPr>
          <w:b/>
          <w:szCs w:val="22"/>
          <w:highlight w:val="green"/>
        </w:rPr>
        <w:t>[BUDE DOPLNĚNO]</w:t>
      </w:r>
      <w:r w:rsidRPr="00AA5989">
        <w:rPr>
          <w:b/>
          <w:szCs w:val="22"/>
        </w:rPr>
        <w:br/>
      </w:r>
      <w:r w:rsidRPr="00AA5989">
        <w:rPr>
          <w:szCs w:val="22"/>
        </w:rPr>
        <w:t>PhDr. Ing. Petr Nedvědický</w:t>
      </w:r>
      <w:r w:rsidRPr="00AA5989">
        <w:rPr>
          <w:szCs w:val="22"/>
        </w:rPr>
        <w:br/>
        <w:t>primátor</w:t>
      </w:r>
    </w:p>
    <w:sectPr w:rsidR="002F18CC" w:rsidRPr="00AA5989" w:rsidSect="008D317A">
      <w:headerReference w:type="default" r:id="rId9"/>
      <w:footerReference w:type="even" r:id="rId10"/>
      <w:footerReference w:type="default" r:id="rId11"/>
      <w:pgSz w:w="11905" w:h="16837"/>
      <w:pgMar w:top="1417" w:right="1417" w:bottom="1417" w:left="1417" w:header="709" w:footer="855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5B8DD" w14:textId="77777777" w:rsidR="007D30E7" w:rsidRPr="009A345B" w:rsidRDefault="007D30E7">
      <w:r w:rsidRPr="009A345B">
        <w:separator/>
      </w:r>
    </w:p>
  </w:endnote>
  <w:endnote w:type="continuationSeparator" w:id="0">
    <w:p w14:paraId="0BCFB721" w14:textId="77777777" w:rsidR="007D30E7" w:rsidRPr="009A345B" w:rsidRDefault="007D30E7">
      <w:r w:rsidRPr="009A345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1329" w14:textId="77777777" w:rsidR="007876E7" w:rsidRPr="009A345B" w:rsidRDefault="00673352">
    <w:pPr>
      <w:pStyle w:val="Zpat"/>
      <w:framePr w:wrap="around" w:vAnchor="text" w:hAnchor="margin" w:xAlign="center" w:y="1"/>
      <w:rPr>
        <w:rStyle w:val="slostrnky"/>
        <w:lang w:val="cs-CZ"/>
      </w:rPr>
    </w:pPr>
    <w:r w:rsidRPr="009A345B">
      <w:rPr>
        <w:rStyle w:val="slostrnky"/>
        <w:lang w:val="cs-CZ"/>
      </w:rPr>
      <w:fldChar w:fldCharType="begin"/>
    </w:r>
    <w:r w:rsidR="007876E7" w:rsidRPr="009A345B">
      <w:rPr>
        <w:rStyle w:val="slostrnky"/>
        <w:lang w:val="cs-CZ"/>
      </w:rPr>
      <w:instrText xml:space="preserve">PAGE  </w:instrText>
    </w:r>
    <w:r w:rsidRPr="009A345B">
      <w:rPr>
        <w:rStyle w:val="slostrnky"/>
        <w:lang w:val="cs-CZ"/>
      </w:rPr>
      <w:fldChar w:fldCharType="end"/>
    </w:r>
  </w:p>
  <w:p w14:paraId="322FC4EB" w14:textId="77777777" w:rsidR="007876E7" w:rsidRPr="009A345B" w:rsidRDefault="007876E7">
    <w:pPr>
      <w:pStyle w:val="Zpat"/>
      <w:rPr>
        <w:lang w:val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8D60" w14:textId="77777777" w:rsidR="00996B50" w:rsidRDefault="00996B50" w:rsidP="00996B50">
    <w:pPr>
      <w:pStyle w:val="Zpat"/>
      <w:pBdr>
        <w:bottom w:val="single" w:sz="6" w:space="1" w:color="auto"/>
      </w:pBdr>
      <w:rPr>
        <w:sz w:val="18"/>
        <w:szCs w:val="22"/>
      </w:rPr>
    </w:pPr>
  </w:p>
  <w:p w14:paraId="41FA5F89" w14:textId="77777777" w:rsidR="00996B50" w:rsidRDefault="00996B50" w:rsidP="00996B50">
    <w:pPr>
      <w:pStyle w:val="Zpat"/>
      <w:rPr>
        <w:sz w:val="18"/>
        <w:szCs w:val="22"/>
      </w:rPr>
    </w:pPr>
    <w:bookmarkStart w:id="20" w:name="_Hlk484768480"/>
    <w:r>
      <w:rPr>
        <w:sz w:val="18"/>
        <w:szCs w:val="22"/>
      </w:rPr>
      <w:t>Koncesní řízení</w:t>
    </w:r>
    <w:r w:rsidRPr="00CC576A">
      <w:rPr>
        <w:sz w:val="18"/>
        <w:szCs w:val="22"/>
      </w:rPr>
      <w:t>: „</w:t>
    </w:r>
    <w:r w:rsidRPr="00062E39">
      <w:rPr>
        <w:sz w:val="18"/>
        <w:szCs w:val="22"/>
      </w:rPr>
      <w:t>Výstavba na pozemcích Bloku 004 v Ústí nad Labem</w:t>
    </w:r>
    <w:r w:rsidRPr="00CC576A">
      <w:rPr>
        <w:sz w:val="18"/>
        <w:szCs w:val="22"/>
      </w:rPr>
      <w:t xml:space="preserve">“ </w:t>
    </w:r>
  </w:p>
  <w:bookmarkEnd w:id="20"/>
  <w:p w14:paraId="3D2FE56F" w14:textId="77777777" w:rsidR="007876E7" w:rsidRPr="00996B50" w:rsidRDefault="00996B50" w:rsidP="00996B50">
    <w:pPr>
      <w:pStyle w:val="Zpat"/>
      <w:tabs>
        <w:tab w:val="left" w:pos="2250"/>
      </w:tabs>
      <w:rPr>
        <w:sz w:val="18"/>
        <w:szCs w:val="22"/>
      </w:rPr>
    </w:pPr>
    <w:r w:rsidRPr="00E612B1">
      <w:rPr>
        <w:sz w:val="18"/>
        <w:szCs w:val="22"/>
      </w:rPr>
      <w:t xml:space="preserve">Závazný návrh </w:t>
    </w:r>
    <w:r>
      <w:rPr>
        <w:sz w:val="18"/>
        <w:szCs w:val="22"/>
      </w:rPr>
      <w:t>nájemní smlouvy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1D0D3" w14:textId="77777777" w:rsidR="007D30E7" w:rsidRPr="009A345B" w:rsidRDefault="007D30E7">
      <w:r w:rsidRPr="009A345B">
        <w:separator/>
      </w:r>
    </w:p>
  </w:footnote>
  <w:footnote w:type="continuationSeparator" w:id="0">
    <w:p w14:paraId="3CF5AE12" w14:textId="77777777" w:rsidR="007D30E7" w:rsidRPr="009A345B" w:rsidRDefault="007D30E7">
      <w:r w:rsidRPr="009A345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62CC" w14:textId="77777777" w:rsidR="008D317A" w:rsidRPr="008D317A" w:rsidRDefault="008D317A" w:rsidP="008D317A">
    <w:pPr>
      <w:pStyle w:val="Zhlav"/>
      <w:jc w:val="right"/>
      <w:rPr>
        <w:lang w:val="cs-CZ"/>
      </w:rPr>
    </w:pPr>
    <w:r w:rsidRPr="008D317A">
      <w:rPr>
        <w:lang w:val="cs-CZ"/>
      </w:rPr>
      <w:t xml:space="preserve">Strana </w:t>
    </w:r>
    <w:r w:rsidRPr="008D317A">
      <w:rPr>
        <w:lang w:val="cs-CZ"/>
      </w:rPr>
      <w:fldChar w:fldCharType="begin"/>
    </w:r>
    <w:r w:rsidRPr="008D317A">
      <w:rPr>
        <w:lang w:val="cs-CZ"/>
      </w:rPr>
      <w:instrText xml:space="preserve"> PAGE </w:instrText>
    </w:r>
    <w:r w:rsidRPr="008D317A">
      <w:rPr>
        <w:lang w:val="cs-CZ"/>
      </w:rPr>
      <w:fldChar w:fldCharType="separate"/>
    </w:r>
    <w:r w:rsidRPr="008D317A">
      <w:rPr>
        <w:lang w:val="cs-CZ"/>
      </w:rPr>
      <w:t>2</w:t>
    </w:r>
    <w:r w:rsidRPr="008D317A">
      <w:fldChar w:fldCharType="end"/>
    </w:r>
    <w:r w:rsidRPr="008D317A">
      <w:rPr>
        <w:lang w:val="cs-CZ"/>
      </w:rPr>
      <w:t xml:space="preserve"> z </w:t>
    </w:r>
    <w:r w:rsidRPr="008D317A">
      <w:rPr>
        <w:lang w:val="cs-CZ"/>
      </w:rPr>
      <w:fldChar w:fldCharType="begin"/>
    </w:r>
    <w:r w:rsidRPr="008D317A">
      <w:rPr>
        <w:lang w:val="cs-CZ"/>
      </w:rPr>
      <w:instrText xml:space="preserve"> NUMPAGES </w:instrText>
    </w:r>
    <w:r w:rsidRPr="008D317A">
      <w:rPr>
        <w:lang w:val="cs-CZ"/>
      </w:rPr>
      <w:fldChar w:fldCharType="separate"/>
    </w:r>
    <w:r w:rsidRPr="008D317A">
      <w:rPr>
        <w:lang w:val="cs-CZ"/>
      </w:rPr>
      <w:t>23</w:t>
    </w:r>
    <w:r w:rsidRPr="008D317A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C96BA4E"/>
    <w:name w:val="WW8Num3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(%1)"/>
      <w:lvlJc w:val="left"/>
      <w:pPr>
        <w:tabs>
          <w:tab w:val="num" w:pos="6881"/>
        </w:tabs>
        <w:ind w:left="6881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1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7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3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54" w:hanging="180"/>
      </w:pPr>
    </w:lvl>
  </w:abstractNum>
  <w:abstractNum w:abstractNumId="2" w15:restartNumberingAfterBreak="0">
    <w:nsid w:val="00000004"/>
    <w:multiLevelType w:val="multilevel"/>
    <w:tmpl w:val="B1E4F666"/>
    <w:name w:val="WW8Num13"/>
    <w:lvl w:ilvl="0">
      <w:start w:val="1"/>
      <w:numFmt w:val="lowerRoman"/>
      <w:lvlText w:val="(%1)"/>
      <w:lvlJc w:val="left"/>
      <w:pPr>
        <w:tabs>
          <w:tab w:val="num" w:pos="1584"/>
        </w:tabs>
        <w:ind w:left="1584" w:hanging="72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 w15:restartNumberingAfterBreak="0">
    <w:nsid w:val="00000006"/>
    <w:multiLevelType w:val="multilevel"/>
    <w:tmpl w:val="B782757C"/>
    <w:name w:val="WW8Num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4" w15:restartNumberingAfterBreak="0">
    <w:nsid w:val="2D681C4C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41C1854"/>
    <w:multiLevelType w:val="hybridMultilevel"/>
    <w:tmpl w:val="33B65752"/>
    <w:lvl w:ilvl="0" w:tplc="F01621CE">
      <w:start w:val="1"/>
      <w:numFmt w:val="lowerRoman"/>
      <w:lvlText w:val="(%1)"/>
      <w:lvlJc w:val="left"/>
      <w:pPr>
        <w:ind w:left="194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6" w15:restartNumberingAfterBreak="0">
    <w:nsid w:val="47F955EA"/>
    <w:multiLevelType w:val="multilevel"/>
    <w:tmpl w:val="8AC2C322"/>
    <w:lvl w:ilvl="0">
      <w:start w:val="1"/>
      <w:numFmt w:val="none"/>
      <w:pStyle w:val="Nzev"/>
      <w:lvlText w:val="Článek I. 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65164668"/>
    <w:multiLevelType w:val="multilevel"/>
    <w:tmpl w:val="1BA85A3A"/>
    <w:lvl w:ilvl="0">
      <w:start w:val="1"/>
      <w:numFmt w:val="upperRoman"/>
      <w:lvlText w:val="Článek %1."/>
      <w:lvlJc w:val="center"/>
      <w:pPr>
        <w:ind w:left="720" w:hanging="360"/>
      </w:pPr>
      <w:rPr>
        <w:rFonts w:hint="default"/>
      </w:rPr>
    </w:lvl>
    <w:lvl w:ilvl="1">
      <w:start w:val="1"/>
      <w:numFmt w:val="ordinal"/>
      <w:pStyle w:val="Nadpis7"/>
      <w:lvlText w:val="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2D35F4D"/>
    <w:multiLevelType w:val="hybridMultilevel"/>
    <w:tmpl w:val="F2F8C908"/>
    <w:lvl w:ilvl="0" w:tplc="5C0A7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50205"/>
    <w:multiLevelType w:val="multilevel"/>
    <w:tmpl w:val="4060F34A"/>
    <w:lvl w:ilvl="0">
      <w:start w:val="1"/>
      <w:numFmt w:val="upperRoman"/>
      <w:pStyle w:val="Nadpislnku"/>
      <w:suff w:val="nothing"/>
      <w:lvlText w:val="Článek %1."/>
      <w:lvlJc w:val="left"/>
      <w:pPr>
        <w:ind w:left="0" w:firstLine="4026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Odstavec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68227598">
    <w:abstractNumId w:val="4"/>
  </w:num>
  <w:num w:numId="2" w16cid:durableId="679509088">
    <w:abstractNumId w:val="7"/>
  </w:num>
  <w:num w:numId="3" w16cid:durableId="1418285997">
    <w:abstractNumId w:val="6"/>
  </w:num>
  <w:num w:numId="4" w16cid:durableId="1243566990">
    <w:abstractNumId w:val="9"/>
  </w:num>
  <w:num w:numId="5" w16cid:durableId="844442998">
    <w:abstractNumId w:val="8"/>
  </w:num>
  <w:num w:numId="6" w16cid:durableId="130018775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E9"/>
    <w:rsid w:val="000028F6"/>
    <w:rsid w:val="00002F97"/>
    <w:rsid w:val="00003E49"/>
    <w:rsid w:val="00011801"/>
    <w:rsid w:val="00011EFA"/>
    <w:rsid w:val="000121E3"/>
    <w:rsid w:val="0001306E"/>
    <w:rsid w:val="000214DA"/>
    <w:rsid w:val="00022992"/>
    <w:rsid w:val="00022CB6"/>
    <w:rsid w:val="00022F67"/>
    <w:rsid w:val="000278CD"/>
    <w:rsid w:val="00031E2D"/>
    <w:rsid w:val="00035063"/>
    <w:rsid w:val="000363D7"/>
    <w:rsid w:val="00044741"/>
    <w:rsid w:val="0004588A"/>
    <w:rsid w:val="00046CE3"/>
    <w:rsid w:val="00052EF9"/>
    <w:rsid w:val="00054EB7"/>
    <w:rsid w:val="00056435"/>
    <w:rsid w:val="00056F7C"/>
    <w:rsid w:val="000606C9"/>
    <w:rsid w:val="000745FA"/>
    <w:rsid w:val="00074806"/>
    <w:rsid w:val="00077F2F"/>
    <w:rsid w:val="000847EC"/>
    <w:rsid w:val="0009038E"/>
    <w:rsid w:val="000953F3"/>
    <w:rsid w:val="0009629D"/>
    <w:rsid w:val="00096B7D"/>
    <w:rsid w:val="00096F64"/>
    <w:rsid w:val="00097894"/>
    <w:rsid w:val="000A0419"/>
    <w:rsid w:val="000A1AC7"/>
    <w:rsid w:val="000A482D"/>
    <w:rsid w:val="000A5EAB"/>
    <w:rsid w:val="000A76FC"/>
    <w:rsid w:val="000B0C1F"/>
    <w:rsid w:val="000B215B"/>
    <w:rsid w:val="000B2988"/>
    <w:rsid w:val="000B4354"/>
    <w:rsid w:val="000B43ED"/>
    <w:rsid w:val="000B692B"/>
    <w:rsid w:val="000B7BA3"/>
    <w:rsid w:val="000C10BA"/>
    <w:rsid w:val="000C124F"/>
    <w:rsid w:val="000D11EE"/>
    <w:rsid w:val="000D3C5B"/>
    <w:rsid w:val="000D5760"/>
    <w:rsid w:val="000D7138"/>
    <w:rsid w:val="000E1FE1"/>
    <w:rsid w:val="000E3B18"/>
    <w:rsid w:val="000E5A76"/>
    <w:rsid w:val="000E732D"/>
    <w:rsid w:val="000F08E5"/>
    <w:rsid w:val="000F5D9B"/>
    <w:rsid w:val="000F6430"/>
    <w:rsid w:val="00104A7C"/>
    <w:rsid w:val="00106D91"/>
    <w:rsid w:val="001134CF"/>
    <w:rsid w:val="00117174"/>
    <w:rsid w:val="00121111"/>
    <w:rsid w:val="00123801"/>
    <w:rsid w:val="001240C2"/>
    <w:rsid w:val="001256FF"/>
    <w:rsid w:val="001312EB"/>
    <w:rsid w:val="0013158D"/>
    <w:rsid w:val="001341FB"/>
    <w:rsid w:val="001518A2"/>
    <w:rsid w:val="0015370B"/>
    <w:rsid w:val="00154637"/>
    <w:rsid w:val="00155DAD"/>
    <w:rsid w:val="001573EB"/>
    <w:rsid w:val="00160159"/>
    <w:rsid w:val="00160B34"/>
    <w:rsid w:val="00167B35"/>
    <w:rsid w:val="00167FD7"/>
    <w:rsid w:val="0017004C"/>
    <w:rsid w:val="00173964"/>
    <w:rsid w:val="00174F32"/>
    <w:rsid w:val="001822F3"/>
    <w:rsid w:val="0018287C"/>
    <w:rsid w:val="00184887"/>
    <w:rsid w:val="00192D5B"/>
    <w:rsid w:val="00195339"/>
    <w:rsid w:val="00197104"/>
    <w:rsid w:val="001A109D"/>
    <w:rsid w:val="001A15F0"/>
    <w:rsid w:val="001A53F3"/>
    <w:rsid w:val="001B2333"/>
    <w:rsid w:val="001C222C"/>
    <w:rsid w:val="001C394F"/>
    <w:rsid w:val="001D34D3"/>
    <w:rsid w:val="001D60D2"/>
    <w:rsid w:val="001D7850"/>
    <w:rsid w:val="001F44A0"/>
    <w:rsid w:val="001F73AD"/>
    <w:rsid w:val="00202797"/>
    <w:rsid w:val="00202D8A"/>
    <w:rsid w:val="00206B3F"/>
    <w:rsid w:val="002111BE"/>
    <w:rsid w:val="002119A6"/>
    <w:rsid w:val="00211C0A"/>
    <w:rsid w:val="00212DA3"/>
    <w:rsid w:val="00214651"/>
    <w:rsid w:val="002150A5"/>
    <w:rsid w:val="00221093"/>
    <w:rsid w:val="002237C1"/>
    <w:rsid w:val="002305E7"/>
    <w:rsid w:val="002337C7"/>
    <w:rsid w:val="00236AF4"/>
    <w:rsid w:val="00244B77"/>
    <w:rsid w:val="002540B8"/>
    <w:rsid w:val="002542EA"/>
    <w:rsid w:val="00255779"/>
    <w:rsid w:val="00256432"/>
    <w:rsid w:val="00256BB4"/>
    <w:rsid w:val="00262B42"/>
    <w:rsid w:val="00265983"/>
    <w:rsid w:val="002665A6"/>
    <w:rsid w:val="00266CC4"/>
    <w:rsid w:val="002706A4"/>
    <w:rsid w:val="0027171C"/>
    <w:rsid w:val="002760A5"/>
    <w:rsid w:val="002829AA"/>
    <w:rsid w:val="00286611"/>
    <w:rsid w:val="002901DE"/>
    <w:rsid w:val="00293558"/>
    <w:rsid w:val="00294AAC"/>
    <w:rsid w:val="0029681A"/>
    <w:rsid w:val="00297169"/>
    <w:rsid w:val="002A03B7"/>
    <w:rsid w:val="002A10DE"/>
    <w:rsid w:val="002B727D"/>
    <w:rsid w:val="002C24D4"/>
    <w:rsid w:val="002C32BF"/>
    <w:rsid w:val="002D1AFB"/>
    <w:rsid w:val="002D1F9C"/>
    <w:rsid w:val="002D34F2"/>
    <w:rsid w:val="002D79DA"/>
    <w:rsid w:val="002E4F0B"/>
    <w:rsid w:val="002E51BA"/>
    <w:rsid w:val="002F035B"/>
    <w:rsid w:val="002F0D15"/>
    <w:rsid w:val="002F18CC"/>
    <w:rsid w:val="002F4D7C"/>
    <w:rsid w:val="003021A7"/>
    <w:rsid w:val="00310591"/>
    <w:rsid w:val="003117A9"/>
    <w:rsid w:val="003171B1"/>
    <w:rsid w:val="00324375"/>
    <w:rsid w:val="00331D38"/>
    <w:rsid w:val="0033486B"/>
    <w:rsid w:val="0033788B"/>
    <w:rsid w:val="00343DF8"/>
    <w:rsid w:val="0035228E"/>
    <w:rsid w:val="0035238D"/>
    <w:rsid w:val="00355ED4"/>
    <w:rsid w:val="003567A7"/>
    <w:rsid w:val="00360EC4"/>
    <w:rsid w:val="003656DF"/>
    <w:rsid w:val="00374A24"/>
    <w:rsid w:val="003756A7"/>
    <w:rsid w:val="00386131"/>
    <w:rsid w:val="003960E5"/>
    <w:rsid w:val="0039658E"/>
    <w:rsid w:val="00397325"/>
    <w:rsid w:val="003A2A20"/>
    <w:rsid w:val="003A3047"/>
    <w:rsid w:val="003A638C"/>
    <w:rsid w:val="003B04A9"/>
    <w:rsid w:val="003C3A39"/>
    <w:rsid w:val="003C5783"/>
    <w:rsid w:val="003D3471"/>
    <w:rsid w:val="003D3A5F"/>
    <w:rsid w:val="003D7256"/>
    <w:rsid w:val="003D770E"/>
    <w:rsid w:val="003E180C"/>
    <w:rsid w:val="003E3D4C"/>
    <w:rsid w:val="003E3DD3"/>
    <w:rsid w:val="003E5ABF"/>
    <w:rsid w:val="003E76A3"/>
    <w:rsid w:val="003F0127"/>
    <w:rsid w:val="003F0243"/>
    <w:rsid w:val="003F0386"/>
    <w:rsid w:val="004008C8"/>
    <w:rsid w:val="00402945"/>
    <w:rsid w:val="00405BE0"/>
    <w:rsid w:val="00406C4C"/>
    <w:rsid w:val="00410DB0"/>
    <w:rsid w:val="00411822"/>
    <w:rsid w:val="00414D9F"/>
    <w:rsid w:val="00424524"/>
    <w:rsid w:val="00426612"/>
    <w:rsid w:val="0043225E"/>
    <w:rsid w:val="00432ED6"/>
    <w:rsid w:val="00435C36"/>
    <w:rsid w:val="0043780E"/>
    <w:rsid w:val="00440AC2"/>
    <w:rsid w:val="00443515"/>
    <w:rsid w:val="00443F1B"/>
    <w:rsid w:val="004462FD"/>
    <w:rsid w:val="00446B59"/>
    <w:rsid w:val="00451864"/>
    <w:rsid w:val="00457C8C"/>
    <w:rsid w:val="004676F3"/>
    <w:rsid w:val="00467F2A"/>
    <w:rsid w:val="00467FF6"/>
    <w:rsid w:val="00470B5F"/>
    <w:rsid w:val="004740D6"/>
    <w:rsid w:val="0047411E"/>
    <w:rsid w:val="00490161"/>
    <w:rsid w:val="00490B2B"/>
    <w:rsid w:val="00490C26"/>
    <w:rsid w:val="00492752"/>
    <w:rsid w:val="00495D4F"/>
    <w:rsid w:val="004A529D"/>
    <w:rsid w:val="004B2191"/>
    <w:rsid w:val="004B411A"/>
    <w:rsid w:val="004B6F31"/>
    <w:rsid w:val="004C2727"/>
    <w:rsid w:val="004C595A"/>
    <w:rsid w:val="004C5C65"/>
    <w:rsid w:val="004C6A68"/>
    <w:rsid w:val="004C6BE7"/>
    <w:rsid w:val="004C74A7"/>
    <w:rsid w:val="004C7B33"/>
    <w:rsid w:val="004D2EB8"/>
    <w:rsid w:val="004E127C"/>
    <w:rsid w:val="004E1C0B"/>
    <w:rsid w:val="004E3411"/>
    <w:rsid w:val="004E5387"/>
    <w:rsid w:val="004E792C"/>
    <w:rsid w:val="004F0A9B"/>
    <w:rsid w:val="00500592"/>
    <w:rsid w:val="00501C69"/>
    <w:rsid w:val="0050628D"/>
    <w:rsid w:val="005119A1"/>
    <w:rsid w:val="00512A5F"/>
    <w:rsid w:val="005162A8"/>
    <w:rsid w:val="005231CC"/>
    <w:rsid w:val="00541C06"/>
    <w:rsid w:val="00550A7A"/>
    <w:rsid w:val="0055148B"/>
    <w:rsid w:val="0056514E"/>
    <w:rsid w:val="005661A7"/>
    <w:rsid w:val="00566B8D"/>
    <w:rsid w:val="00567406"/>
    <w:rsid w:val="00567775"/>
    <w:rsid w:val="00572FAE"/>
    <w:rsid w:val="005752A4"/>
    <w:rsid w:val="00580FCB"/>
    <w:rsid w:val="00584628"/>
    <w:rsid w:val="00585214"/>
    <w:rsid w:val="00593454"/>
    <w:rsid w:val="0059386F"/>
    <w:rsid w:val="005A5495"/>
    <w:rsid w:val="005A54B4"/>
    <w:rsid w:val="005B730F"/>
    <w:rsid w:val="005C717C"/>
    <w:rsid w:val="005D0A9D"/>
    <w:rsid w:val="005D2B1B"/>
    <w:rsid w:val="005D63AF"/>
    <w:rsid w:val="005E1006"/>
    <w:rsid w:val="005E4BF9"/>
    <w:rsid w:val="005F0886"/>
    <w:rsid w:val="006010D7"/>
    <w:rsid w:val="00601268"/>
    <w:rsid w:val="00602984"/>
    <w:rsid w:val="00603F91"/>
    <w:rsid w:val="0060546C"/>
    <w:rsid w:val="0061471A"/>
    <w:rsid w:val="006148E1"/>
    <w:rsid w:val="006157A5"/>
    <w:rsid w:val="006244E1"/>
    <w:rsid w:val="00624B8D"/>
    <w:rsid w:val="00627FCE"/>
    <w:rsid w:val="00630100"/>
    <w:rsid w:val="00630A67"/>
    <w:rsid w:val="006358BB"/>
    <w:rsid w:val="00640479"/>
    <w:rsid w:val="00642DF8"/>
    <w:rsid w:val="0064385E"/>
    <w:rsid w:val="006441A3"/>
    <w:rsid w:val="006612BF"/>
    <w:rsid w:val="0066642F"/>
    <w:rsid w:val="0067117F"/>
    <w:rsid w:val="00673352"/>
    <w:rsid w:val="006748E8"/>
    <w:rsid w:val="00675DD6"/>
    <w:rsid w:val="00677B52"/>
    <w:rsid w:val="0068479D"/>
    <w:rsid w:val="00685BCE"/>
    <w:rsid w:val="00691D1C"/>
    <w:rsid w:val="006A3001"/>
    <w:rsid w:val="006A712B"/>
    <w:rsid w:val="006B0A31"/>
    <w:rsid w:val="006C5C89"/>
    <w:rsid w:val="006D58CC"/>
    <w:rsid w:val="006D6E4A"/>
    <w:rsid w:val="006D75B6"/>
    <w:rsid w:val="006D7728"/>
    <w:rsid w:val="006D787C"/>
    <w:rsid w:val="006E2692"/>
    <w:rsid w:val="006E4A13"/>
    <w:rsid w:val="006F00DA"/>
    <w:rsid w:val="006F1E86"/>
    <w:rsid w:val="006F206F"/>
    <w:rsid w:val="007018C8"/>
    <w:rsid w:val="00702B44"/>
    <w:rsid w:val="00710B41"/>
    <w:rsid w:val="007208B1"/>
    <w:rsid w:val="00720AC9"/>
    <w:rsid w:val="007263D1"/>
    <w:rsid w:val="00732690"/>
    <w:rsid w:val="00734731"/>
    <w:rsid w:val="007416AB"/>
    <w:rsid w:val="00743A2E"/>
    <w:rsid w:val="00746187"/>
    <w:rsid w:val="00747AC3"/>
    <w:rsid w:val="00750257"/>
    <w:rsid w:val="00755575"/>
    <w:rsid w:val="00756C64"/>
    <w:rsid w:val="00757ACC"/>
    <w:rsid w:val="0076083A"/>
    <w:rsid w:val="00761288"/>
    <w:rsid w:val="007732BA"/>
    <w:rsid w:val="0077629A"/>
    <w:rsid w:val="007801F2"/>
    <w:rsid w:val="007876E7"/>
    <w:rsid w:val="007919DA"/>
    <w:rsid w:val="00792EB3"/>
    <w:rsid w:val="007A243E"/>
    <w:rsid w:val="007A2FF7"/>
    <w:rsid w:val="007A4CB8"/>
    <w:rsid w:val="007A504E"/>
    <w:rsid w:val="007B1404"/>
    <w:rsid w:val="007B7EF9"/>
    <w:rsid w:val="007C0E53"/>
    <w:rsid w:val="007C6EA6"/>
    <w:rsid w:val="007C738D"/>
    <w:rsid w:val="007D30E7"/>
    <w:rsid w:val="007D3D74"/>
    <w:rsid w:val="007D52FE"/>
    <w:rsid w:val="007D5A7F"/>
    <w:rsid w:val="007D7B9D"/>
    <w:rsid w:val="007E009F"/>
    <w:rsid w:val="007E2543"/>
    <w:rsid w:val="007E34B7"/>
    <w:rsid w:val="007E384C"/>
    <w:rsid w:val="007E4064"/>
    <w:rsid w:val="007E5094"/>
    <w:rsid w:val="007F14C0"/>
    <w:rsid w:val="007F440F"/>
    <w:rsid w:val="008061B8"/>
    <w:rsid w:val="008213C4"/>
    <w:rsid w:val="008245E9"/>
    <w:rsid w:val="00824706"/>
    <w:rsid w:val="00824B59"/>
    <w:rsid w:val="008304E0"/>
    <w:rsid w:val="008316C0"/>
    <w:rsid w:val="00831CE9"/>
    <w:rsid w:val="0083344A"/>
    <w:rsid w:val="008340A5"/>
    <w:rsid w:val="00835BBC"/>
    <w:rsid w:val="008413FE"/>
    <w:rsid w:val="008427AB"/>
    <w:rsid w:val="00846139"/>
    <w:rsid w:val="00852BF5"/>
    <w:rsid w:val="00861239"/>
    <w:rsid w:val="00863195"/>
    <w:rsid w:val="0087057D"/>
    <w:rsid w:val="00871871"/>
    <w:rsid w:val="00871952"/>
    <w:rsid w:val="0087314E"/>
    <w:rsid w:val="00875391"/>
    <w:rsid w:val="00877568"/>
    <w:rsid w:val="00880D58"/>
    <w:rsid w:val="00881218"/>
    <w:rsid w:val="008829DF"/>
    <w:rsid w:val="00894419"/>
    <w:rsid w:val="00894868"/>
    <w:rsid w:val="008A0A7D"/>
    <w:rsid w:val="008A1EFB"/>
    <w:rsid w:val="008A4162"/>
    <w:rsid w:val="008A595A"/>
    <w:rsid w:val="008A5F0D"/>
    <w:rsid w:val="008A64AF"/>
    <w:rsid w:val="008A7077"/>
    <w:rsid w:val="008B7AB9"/>
    <w:rsid w:val="008C0E75"/>
    <w:rsid w:val="008C30A7"/>
    <w:rsid w:val="008C4BB0"/>
    <w:rsid w:val="008C5BAC"/>
    <w:rsid w:val="008D11E9"/>
    <w:rsid w:val="008D1AC5"/>
    <w:rsid w:val="008D2DE7"/>
    <w:rsid w:val="008D317A"/>
    <w:rsid w:val="008F3C9E"/>
    <w:rsid w:val="00907394"/>
    <w:rsid w:val="00910FF9"/>
    <w:rsid w:val="009112D6"/>
    <w:rsid w:val="00912F1E"/>
    <w:rsid w:val="00915287"/>
    <w:rsid w:val="009158CE"/>
    <w:rsid w:val="0092555C"/>
    <w:rsid w:val="0092680E"/>
    <w:rsid w:val="0093144C"/>
    <w:rsid w:val="00931824"/>
    <w:rsid w:val="0093243E"/>
    <w:rsid w:val="009337E0"/>
    <w:rsid w:val="009342E0"/>
    <w:rsid w:val="0093539D"/>
    <w:rsid w:val="00936DC9"/>
    <w:rsid w:val="00940170"/>
    <w:rsid w:val="0094066E"/>
    <w:rsid w:val="00942F5A"/>
    <w:rsid w:val="0094426F"/>
    <w:rsid w:val="00945F9A"/>
    <w:rsid w:val="00946B48"/>
    <w:rsid w:val="00946F92"/>
    <w:rsid w:val="00955046"/>
    <w:rsid w:val="00961578"/>
    <w:rsid w:val="00961948"/>
    <w:rsid w:val="0096458C"/>
    <w:rsid w:val="00966C32"/>
    <w:rsid w:val="00972E0D"/>
    <w:rsid w:val="009745B3"/>
    <w:rsid w:val="00975439"/>
    <w:rsid w:val="00980424"/>
    <w:rsid w:val="00981FAF"/>
    <w:rsid w:val="00982CFA"/>
    <w:rsid w:val="00982F72"/>
    <w:rsid w:val="00990806"/>
    <w:rsid w:val="00996B50"/>
    <w:rsid w:val="009A22C3"/>
    <w:rsid w:val="009A345B"/>
    <w:rsid w:val="009A4CE8"/>
    <w:rsid w:val="009B2F60"/>
    <w:rsid w:val="009C264A"/>
    <w:rsid w:val="009C3D20"/>
    <w:rsid w:val="009D71A9"/>
    <w:rsid w:val="009E17A9"/>
    <w:rsid w:val="009E1A7D"/>
    <w:rsid w:val="009E2032"/>
    <w:rsid w:val="009E2E81"/>
    <w:rsid w:val="009F171F"/>
    <w:rsid w:val="009F352B"/>
    <w:rsid w:val="009F55B9"/>
    <w:rsid w:val="00A0018D"/>
    <w:rsid w:val="00A01F8A"/>
    <w:rsid w:val="00A02093"/>
    <w:rsid w:val="00A04775"/>
    <w:rsid w:val="00A04B6E"/>
    <w:rsid w:val="00A07B00"/>
    <w:rsid w:val="00A151FE"/>
    <w:rsid w:val="00A17538"/>
    <w:rsid w:val="00A21BFD"/>
    <w:rsid w:val="00A25843"/>
    <w:rsid w:val="00A275EE"/>
    <w:rsid w:val="00A33E40"/>
    <w:rsid w:val="00A366B0"/>
    <w:rsid w:val="00A46F87"/>
    <w:rsid w:val="00A5467C"/>
    <w:rsid w:val="00A574F0"/>
    <w:rsid w:val="00A60239"/>
    <w:rsid w:val="00A63D50"/>
    <w:rsid w:val="00A669DF"/>
    <w:rsid w:val="00A752C3"/>
    <w:rsid w:val="00A86143"/>
    <w:rsid w:val="00A8697A"/>
    <w:rsid w:val="00A87471"/>
    <w:rsid w:val="00AA1C94"/>
    <w:rsid w:val="00AA2C02"/>
    <w:rsid w:val="00AA5989"/>
    <w:rsid w:val="00AA74B5"/>
    <w:rsid w:val="00AB07A1"/>
    <w:rsid w:val="00AB4AC8"/>
    <w:rsid w:val="00AB6E33"/>
    <w:rsid w:val="00AC40B5"/>
    <w:rsid w:val="00AC434C"/>
    <w:rsid w:val="00AD1ED7"/>
    <w:rsid w:val="00AD2B85"/>
    <w:rsid w:val="00AD5967"/>
    <w:rsid w:val="00AD5C67"/>
    <w:rsid w:val="00AD6918"/>
    <w:rsid w:val="00AE1212"/>
    <w:rsid w:val="00AF6007"/>
    <w:rsid w:val="00B079AC"/>
    <w:rsid w:val="00B10E99"/>
    <w:rsid w:val="00B1253A"/>
    <w:rsid w:val="00B15BF3"/>
    <w:rsid w:val="00B261F0"/>
    <w:rsid w:val="00B27366"/>
    <w:rsid w:val="00B274BC"/>
    <w:rsid w:val="00B27666"/>
    <w:rsid w:val="00B33AC4"/>
    <w:rsid w:val="00B4466C"/>
    <w:rsid w:val="00B44D0C"/>
    <w:rsid w:val="00B47642"/>
    <w:rsid w:val="00B5447F"/>
    <w:rsid w:val="00B57D85"/>
    <w:rsid w:val="00B61F52"/>
    <w:rsid w:val="00B65C60"/>
    <w:rsid w:val="00B71373"/>
    <w:rsid w:val="00B76EE8"/>
    <w:rsid w:val="00B861C1"/>
    <w:rsid w:val="00B97098"/>
    <w:rsid w:val="00B97E42"/>
    <w:rsid w:val="00BA0632"/>
    <w:rsid w:val="00BA13D1"/>
    <w:rsid w:val="00BA2795"/>
    <w:rsid w:val="00BA6A6E"/>
    <w:rsid w:val="00BA6E48"/>
    <w:rsid w:val="00BB0F6D"/>
    <w:rsid w:val="00BB1E44"/>
    <w:rsid w:val="00BB3234"/>
    <w:rsid w:val="00BC25C9"/>
    <w:rsid w:val="00BC47FC"/>
    <w:rsid w:val="00BD25E6"/>
    <w:rsid w:val="00BD7A2F"/>
    <w:rsid w:val="00BE0E81"/>
    <w:rsid w:val="00BE14F9"/>
    <w:rsid w:val="00BE2EC6"/>
    <w:rsid w:val="00BE486D"/>
    <w:rsid w:val="00BE6C37"/>
    <w:rsid w:val="00BE7640"/>
    <w:rsid w:val="00BE7899"/>
    <w:rsid w:val="00BF0570"/>
    <w:rsid w:val="00BF2CF7"/>
    <w:rsid w:val="00BF43E1"/>
    <w:rsid w:val="00BF5497"/>
    <w:rsid w:val="00BF5967"/>
    <w:rsid w:val="00C0133E"/>
    <w:rsid w:val="00C063E9"/>
    <w:rsid w:val="00C104CA"/>
    <w:rsid w:val="00C130B8"/>
    <w:rsid w:val="00C1459A"/>
    <w:rsid w:val="00C14676"/>
    <w:rsid w:val="00C16679"/>
    <w:rsid w:val="00C1758E"/>
    <w:rsid w:val="00C22CBF"/>
    <w:rsid w:val="00C233DE"/>
    <w:rsid w:val="00C249F9"/>
    <w:rsid w:val="00C30B66"/>
    <w:rsid w:val="00C323C7"/>
    <w:rsid w:val="00C36A78"/>
    <w:rsid w:val="00C371AA"/>
    <w:rsid w:val="00C420A5"/>
    <w:rsid w:val="00C54788"/>
    <w:rsid w:val="00C56A45"/>
    <w:rsid w:val="00C57CA6"/>
    <w:rsid w:val="00C605DE"/>
    <w:rsid w:val="00C65455"/>
    <w:rsid w:val="00C656E4"/>
    <w:rsid w:val="00C65E1B"/>
    <w:rsid w:val="00C82977"/>
    <w:rsid w:val="00C87CE9"/>
    <w:rsid w:val="00C91AE5"/>
    <w:rsid w:val="00CA185E"/>
    <w:rsid w:val="00CB7630"/>
    <w:rsid w:val="00CC023C"/>
    <w:rsid w:val="00CC072F"/>
    <w:rsid w:val="00CC09EE"/>
    <w:rsid w:val="00CC5AEB"/>
    <w:rsid w:val="00CD5538"/>
    <w:rsid w:val="00CD6BA8"/>
    <w:rsid w:val="00CD7CC1"/>
    <w:rsid w:val="00CE1B96"/>
    <w:rsid w:val="00CE3403"/>
    <w:rsid w:val="00CE39E4"/>
    <w:rsid w:val="00CE3CD0"/>
    <w:rsid w:val="00CE7583"/>
    <w:rsid w:val="00D04352"/>
    <w:rsid w:val="00D05E10"/>
    <w:rsid w:val="00D112BC"/>
    <w:rsid w:val="00D132B3"/>
    <w:rsid w:val="00D20334"/>
    <w:rsid w:val="00D22161"/>
    <w:rsid w:val="00D2413D"/>
    <w:rsid w:val="00D27A66"/>
    <w:rsid w:val="00D30C3F"/>
    <w:rsid w:val="00D32001"/>
    <w:rsid w:val="00D4090A"/>
    <w:rsid w:val="00D42729"/>
    <w:rsid w:val="00D459EE"/>
    <w:rsid w:val="00D47E0C"/>
    <w:rsid w:val="00D50420"/>
    <w:rsid w:val="00D53924"/>
    <w:rsid w:val="00D53F36"/>
    <w:rsid w:val="00D54750"/>
    <w:rsid w:val="00D601B2"/>
    <w:rsid w:val="00D6421F"/>
    <w:rsid w:val="00D67D8A"/>
    <w:rsid w:val="00D7105C"/>
    <w:rsid w:val="00D75D7B"/>
    <w:rsid w:val="00D7710B"/>
    <w:rsid w:val="00D83FA9"/>
    <w:rsid w:val="00D91EF3"/>
    <w:rsid w:val="00D92BF0"/>
    <w:rsid w:val="00D94EA1"/>
    <w:rsid w:val="00DA0909"/>
    <w:rsid w:val="00DA12C4"/>
    <w:rsid w:val="00DA5DE5"/>
    <w:rsid w:val="00DB7524"/>
    <w:rsid w:val="00DC0D18"/>
    <w:rsid w:val="00DC1584"/>
    <w:rsid w:val="00DC6746"/>
    <w:rsid w:val="00DD2F27"/>
    <w:rsid w:val="00DD349E"/>
    <w:rsid w:val="00DD5385"/>
    <w:rsid w:val="00DE1722"/>
    <w:rsid w:val="00DE18D1"/>
    <w:rsid w:val="00DE32D3"/>
    <w:rsid w:val="00DE76BD"/>
    <w:rsid w:val="00DF101D"/>
    <w:rsid w:val="00DF7111"/>
    <w:rsid w:val="00E14BB0"/>
    <w:rsid w:val="00E15EDE"/>
    <w:rsid w:val="00E17FEE"/>
    <w:rsid w:val="00E203E2"/>
    <w:rsid w:val="00E271EA"/>
    <w:rsid w:val="00E31E33"/>
    <w:rsid w:val="00E32293"/>
    <w:rsid w:val="00E3611A"/>
    <w:rsid w:val="00E41710"/>
    <w:rsid w:val="00E424B2"/>
    <w:rsid w:val="00E452C7"/>
    <w:rsid w:val="00E46D3C"/>
    <w:rsid w:val="00E6566A"/>
    <w:rsid w:val="00E6754A"/>
    <w:rsid w:val="00E67895"/>
    <w:rsid w:val="00E73835"/>
    <w:rsid w:val="00E74901"/>
    <w:rsid w:val="00E76358"/>
    <w:rsid w:val="00E76966"/>
    <w:rsid w:val="00E81C8E"/>
    <w:rsid w:val="00E84E40"/>
    <w:rsid w:val="00E853EF"/>
    <w:rsid w:val="00E920B6"/>
    <w:rsid w:val="00E92301"/>
    <w:rsid w:val="00E936D7"/>
    <w:rsid w:val="00EA46FF"/>
    <w:rsid w:val="00EB0EC3"/>
    <w:rsid w:val="00EB2B65"/>
    <w:rsid w:val="00EC403A"/>
    <w:rsid w:val="00EC417A"/>
    <w:rsid w:val="00EC5E16"/>
    <w:rsid w:val="00ED04AA"/>
    <w:rsid w:val="00ED4BEC"/>
    <w:rsid w:val="00ED7B0B"/>
    <w:rsid w:val="00ED7F71"/>
    <w:rsid w:val="00EE1888"/>
    <w:rsid w:val="00EE4DB9"/>
    <w:rsid w:val="00EE7549"/>
    <w:rsid w:val="00EF0090"/>
    <w:rsid w:val="00EF33EA"/>
    <w:rsid w:val="00EF6900"/>
    <w:rsid w:val="00EF6EAC"/>
    <w:rsid w:val="00EF7DB9"/>
    <w:rsid w:val="00F01A01"/>
    <w:rsid w:val="00F02724"/>
    <w:rsid w:val="00F0325C"/>
    <w:rsid w:val="00F0354F"/>
    <w:rsid w:val="00F06299"/>
    <w:rsid w:val="00F124BA"/>
    <w:rsid w:val="00F15492"/>
    <w:rsid w:val="00F17113"/>
    <w:rsid w:val="00F26075"/>
    <w:rsid w:val="00F26B5F"/>
    <w:rsid w:val="00F34355"/>
    <w:rsid w:val="00F34C9F"/>
    <w:rsid w:val="00F355B0"/>
    <w:rsid w:val="00F52890"/>
    <w:rsid w:val="00F7256E"/>
    <w:rsid w:val="00F72C55"/>
    <w:rsid w:val="00F74B5B"/>
    <w:rsid w:val="00F777B3"/>
    <w:rsid w:val="00F83646"/>
    <w:rsid w:val="00F84F2F"/>
    <w:rsid w:val="00F84F76"/>
    <w:rsid w:val="00F901D1"/>
    <w:rsid w:val="00F90960"/>
    <w:rsid w:val="00F91092"/>
    <w:rsid w:val="00F96732"/>
    <w:rsid w:val="00FA0F6B"/>
    <w:rsid w:val="00FA6642"/>
    <w:rsid w:val="00FA6904"/>
    <w:rsid w:val="00FA74A2"/>
    <w:rsid w:val="00FA7F40"/>
    <w:rsid w:val="00FB67E3"/>
    <w:rsid w:val="00FC2598"/>
    <w:rsid w:val="00FD2737"/>
    <w:rsid w:val="00FD3C2A"/>
    <w:rsid w:val="00FD42A6"/>
    <w:rsid w:val="00FE16DD"/>
    <w:rsid w:val="00FE376D"/>
    <w:rsid w:val="00FF21F8"/>
    <w:rsid w:val="00FF3C86"/>
    <w:rsid w:val="00FF67C4"/>
    <w:rsid w:val="00FF6CB4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0C603"/>
  <w15:chartTrackingRefBased/>
  <w15:docId w15:val="{93588B9E-8F2F-40D9-8026-63BE38001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5385"/>
    <w:rPr>
      <w:sz w:val="22"/>
    </w:rPr>
  </w:style>
  <w:style w:type="paragraph" w:styleId="Nadpis1">
    <w:name w:val="heading 1"/>
    <w:basedOn w:val="Normln"/>
    <w:next w:val="Normln"/>
    <w:qFormat/>
    <w:rsid w:val="00FD2600"/>
    <w:pPr>
      <w:keepNext/>
      <w:widowControl w:val="0"/>
      <w:tabs>
        <w:tab w:val="left" w:pos="0"/>
        <w:tab w:val="left" w:pos="1076"/>
        <w:tab w:val="left" w:pos="1642"/>
        <w:tab w:val="left" w:pos="2208"/>
        <w:tab w:val="left" w:pos="2776"/>
        <w:tab w:val="left" w:pos="3342"/>
        <w:tab w:val="left" w:pos="3910"/>
        <w:tab w:val="left" w:pos="4476"/>
        <w:tab w:val="left" w:pos="5044"/>
        <w:tab w:val="left" w:pos="5610"/>
        <w:tab w:val="right" w:pos="6176"/>
        <w:tab w:val="left" w:pos="6744"/>
        <w:tab w:val="left" w:pos="7310"/>
        <w:tab w:val="decimal" w:pos="7878"/>
        <w:tab w:val="left" w:pos="8444"/>
        <w:tab w:val="left" w:pos="9012"/>
      </w:tabs>
      <w:jc w:val="center"/>
      <w:outlineLvl w:val="0"/>
    </w:pPr>
    <w:rPr>
      <w:sz w:val="28"/>
    </w:rPr>
  </w:style>
  <w:style w:type="paragraph" w:styleId="Nadpis2">
    <w:name w:val="heading 2"/>
    <w:basedOn w:val="Nzev"/>
    <w:next w:val="Normln"/>
    <w:link w:val="Nadpis2Char"/>
    <w:qFormat/>
    <w:rsid w:val="00B274BC"/>
    <w:pPr>
      <w:numPr>
        <w:numId w:val="0"/>
      </w:numPr>
      <w:spacing w:after="240"/>
      <w:jc w:val="center"/>
      <w:outlineLvl w:val="1"/>
    </w:pPr>
    <w:rPr>
      <w:b/>
      <w:bCs w:val="0"/>
    </w:rPr>
  </w:style>
  <w:style w:type="paragraph" w:styleId="Nadpis7">
    <w:name w:val="heading 7"/>
    <w:basedOn w:val="Nzev"/>
    <w:next w:val="Nadpis2"/>
    <w:qFormat/>
    <w:rsid w:val="00757ACC"/>
    <w:pPr>
      <w:numPr>
        <w:ilvl w:val="1"/>
        <w:numId w:val="2"/>
      </w:numPr>
      <w:ind w:left="709" w:hanging="709"/>
      <w:outlineLvl w:val="6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2600"/>
    <w:rPr>
      <w:color w:val="000000"/>
    </w:rPr>
  </w:style>
  <w:style w:type="paragraph" w:styleId="Zpat">
    <w:name w:val="footer"/>
    <w:basedOn w:val="Normln"/>
    <w:link w:val="ZpatChar"/>
    <w:rsid w:val="00FD2600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FD2600"/>
  </w:style>
  <w:style w:type="paragraph" w:styleId="Zkladntextodsazen">
    <w:name w:val="Body Text Indent"/>
    <w:basedOn w:val="Normln"/>
    <w:rsid w:val="00FD2600"/>
    <w:pPr>
      <w:ind w:left="1416"/>
      <w:jc w:val="both"/>
    </w:pPr>
    <w:rPr>
      <w:bCs/>
      <w:caps/>
    </w:rPr>
  </w:style>
  <w:style w:type="paragraph" w:customStyle="1" w:styleId="Normln1">
    <w:name w:val="Normální1"/>
    <w:rsid w:val="00FD2600"/>
    <w:pPr>
      <w:widowControl w:val="0"/>
    </w:pPr>
    <w:rPr>
      <w:sz w:val="24"/>
    </w:rPr>
  </w:style>
  <w:style w:type="paragraph" w:styleId="Nzev">
    <w:name w:val="Title"/>
    <w:basedOn w:val="Normln"/>
    <w:link w:val="NzevChar"/>
    <w:qFormat/>
    <w:rsid w:val="004B411A"/>
    <w:pPr>
      <w:widowControl w:val="0"/>
      <w:numPr>
        <w:numId w:val="3"/>
      </w:numPr>
      <w:jc w:val="both"/>
    </w:pPr>
    <w:rPr>
      <w:rFonts w:ascii="Calibri" w:hAnsi="Calibri" w:cs="Calibri"/>
      <w:bCs/>
      <w:szCs w:val="24"/>
    </w:rPr>
  </w:style>
  <w:style w:type="paragraph" w:styleId="Zhlav">
    <w:name w:val="header"/>
    <w:basedOn w:val="Normln"/>
    <w:link w:val="ZhlavChar"/>
    <w:uiPriority w:val="99"/>
    <w:rsid w:val="00FD260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semiHidden/>
    <w:rsid w:val="00FD26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rsid w:val="00FD2600"/>
    <w:pPr>
      <w:spacing w:after="120"/>
    </w:pPr>
    <w:rPr>
      <w:sz w:val="16"/>
      <w:szCs w:val="16"/>
    </w:rPr>
  </w:style>
  <w:style w:type="paragraph" w:customStyle="1" w:styleId="Rozloendokumentu1">
    <w:name w:val="Rozložení dokumentu1"/>
    <w:basedOn w:val="Normln"/>
    <w:semiHidden/>
    <w:rsid w:val="00FD2600"/>
    <w:pPr>
      <w:shd w:val="clear" w:color="auto" w:fill="000080"/>
    </w:pPr>
    <w:rPr>
      <w:rFonts w:ascii="Tahoma" w:hAnsi="Tahoma" w:cs="Tahoma"/>
    </w:rPr>
  </w:style>
  <w:style w:type="paragraph" w:styleId="Zkladntextodsazen2">
    <w:name w:val="Body Text Indent 2"/>
    <w:basedOn w:val="Normln"/>
    <w:rsid w:val="00FD2600"/>
    <w:pPr>
      <w:ind w:left="709"/>
      <w:jc w:val="both"/>
    </w:pPr>
  </w:style>
  <w:style w:type="paragraph" w:styleId="Zkladntextodsazen3">
    <w:name w:val="Body Text Indent 3"/>
    <w:basedOn w:val="Normln"/>
    <w:rsid w:val="00FD2600"/>
    <w:pPr>
      <w:tabs>
        <w:tab w:val="left" w:pos="709"/>
      </w:tabs>
      <w:ind w:left="709" w:hanging="709"/>
      <w:jc w:val="both"/>
    </w:pPr>
  </w:style>
  <w:style w:type="character" w:customStyle="1" w:styleId="NzevChar">
    <w:name w:val="Název Char"/>
    <w:link w:val="Nzev"/>
    <w:rsid w:val="004B411A"/>
    <w:rPr>
      <w:rFonts w:ascii="Calibri" w:hAnsi="Calibri" w:cs="Calibri"/>
      <w:bCs/>
      <w:sz w:val="22"/>
      <w:szCs w:val="24"/>
    </w:rPr>
  </w:style>
  <w:style w:type="paragraph" w:customStyle="1" w:styleId="Barevnseznamzvraznn11">
    <w:name w:val="Barevný seznam – zvýraznění 11"/>
    <w:basedOn w:val="Normln"/>
    <w:qFormat/>
    <w:rsid w:val="00996D13"/>
    <w:pPr>
      <w:ind w:left="708"/>
    </w:pPr>
  </w:style>
  <w:style w:type="character" w:customStyle="1" w:styleId="Nadpis2Char">
    <w:name w:val="Nadpis 2 Char"/>
    <w:link w:val="Nadpis2"/>
    <w:rsid w:val="00B274BC"/>
    <w:rPr>
      <w:rFonts w:ascii="Calibri" w:hAnsi="Calibri" w:cs="Calibri"/>
      <w:b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B67D5E"/>
    <w:rPr>
      <w:rFonts w:ascii="Courier New" w:hAnsi="Courier New"/>
      <w:sz w:val="20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B67D5E"/>
    <w:rPr>
      <w:rFonts w:ascii="Courier New" w:hAnsi="Courier New" w:cs="Courier New"/>
    </w:rPr>
  </w:style>
  <w:style w:type="character" w:customStyle="1" w:styleId="stylzprvyelektronickpoty15">
    <w:name w:val="stylzprvyelektronickpoty15"/>
    <w:rsid w:val="009D7FE5"/>
    <w:rPr>
      <w:rFonts w:ascii="Arial" w:hAnsi="Arial" w:cs="Arial"/>
      <w:color w:val="000000"/>
      <w:sz w:val="20"/>
    </w:rPr>
  </w:style>
  <w:style w:type="paragraph" w:customStyle="1" w:styleId="Default">
    <w:name w:val="Default"/>
    <w:rsid w:val="004A3C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basedOn w:val="Bezseznamu"/>
    <w:rsid w:val="00B002A3"/>
    <w:pPr>
      <w:numPr>
        <w:numId w:val="1"/>
      </w:numPr>
    </w:pPr>
  </w:style>
  <w:style w:type="character" w:customStyle="1" w:styleId="ZpatChar">
    <w:name w:val="Zápatí Char"/>
    <w:link w:val="Zpat"/>
    <w:rsid w:val="008A5CA7"/>
    <w:rPr>
      <w:sz w:val="24"/>
    </w:rPr>
  </w:style>
  <w:style w:type="character" w:customStyle="1" w:styleId="ZhlavChar">
    <w:name w:val="Záhlaví Char"/>
    <w:link w:val="Zhlav"/>
    <w:uiPriority w:val="99"/>
    <w:rsid w:val="00766B83"/>
    <w:rPr>
      <w:sz w:val="24"/>
    </w:rPr>
  </w:style>
  <w:style w:type="character" w:styleId="Odkaznakoment">
    <w:name w:val="annotation reference"/>
    <w:uiPriority w:val="99"/>
    <w:semiHidden/>
    <w:unhideWhenUsed/>
    <w:rsid w:val="00EC54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C54CC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C54CC"/>
  </w:style>
  <w:style w:type="paragraph" w:styleId="Normlnweb">
    <w:name w:val="Normal (Web)"/>
    <w:basedOn w:val="Normln"/>
    <w:uiPriority w:val="99"/>
    <w:semiHidden/>
    <w:unhideWhenUsed/>
    <w:rsid w:val="0005198D"/>
    <w:pPr>
      <w:spacing w:before="100" w:beforeAutospacing="1" w:after="100" w:afterAutospacing="1"/>
    </w:pPr>
    <w:rPr>
      <w:szCs w:val="24"/>
    </w:rPr>
  </w:style>
  <w:style w:type="character" w:customStyle="1" w:styleId="footnote">
    <w:name w:val="footnote"/>
    <w:basedOn w:val="Standardnpsmoodstavce"/>
    <w:rsid w:val="0005198D"/>
  </w:style>
  <w:style w:type="character" w:styleId="Hypertextovodkaz">
    <w:name w:val="Hyperlink"/>
    <w:uiPriority w:val="99"/>
    <w:unhideWhenUsed/>
    <w:rsid w:val="0005198D"/>
    <w:rPr>
      <w:color w:val="0000FF"/>
      <w:u w:val="single"/>
    </w:rPr>
  </w:style>
  <w:style w:type="paragraph" w:customStyle="1" w:styleId="ind1">
    <w:name w:val="ind1"/>
    <w:basedOn w:val="Normln"/>
    <w:rsid w:val="00231111"/>
    <w:pPr>
      <w:spacing w:before="100" w:beforeAutospacing="1" w:after="100" w:afterAutospacing="1"/>
    </w:pPr>
    <w:rPr>
      <w:szCs w:val="24"/>
    </w:rPr>
  </w:style>
  <w:style w:type="paragraph" w:customStyle="1" w:styleId="xl27">
    <w:name w:val="xl27"/>
    <w:basedOn w:val="Normln"/>
    <w:rsid w:val="00624E88"/>
    <w:pPr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3CBA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773CBA"/>
    <w:rPr>
      <w:b/>
      <w:bCs/>
    </w:rPr>
  </w:style>
  <w:style w:type="character" w:customStyle="1" w:styleId="data1">
    <w:name w:val="data1"/>
    <w:rsid w:val="00F84F2F"/>
    <w:rPr>
      <w:rFonts w:ascii="Arial" w:hAnsi="Arial" w:cs="Arial" w:hint="default"/>
      <w:b/>
      <w:bCs/>
      <w:sz w:val="20"/>
      <w:szCs w:val="20"/>
    </w:rPr>
  </w:style>
  <w:style w:type="character" w:styleId="Nevyeenzmnka">
    <w:name w:val="Unresolved Mention"/>
    <w:uiPriority w:val="99"/>
    <w:semiHidden/>
    <w:unhideWhenUsed/>
    <w:rsid w:val="00580FCB"/>
    <w:rPr>
      <w:color w:val="808080"/>
      <w:shd w:val="clear" w:color="auto" w:fill="E6E6E6"/>
    </w:rPr>
  </w:style>
  <w:style w:type="character" w:customStyle="1" w:styleId="nowrap">
    <w:name w:val="nowrap"/>
    <w:basedOn w:val="Standardnpsmoodstavce"/>
    <w:rsid w:val="008D2DE7"/>
  </w:style>
  <w:style w:type="paragraph" w:styleId="Odstavecseseznamem">
    <w:name w:val="List Paragraph"/>
    <w:basedOn w:val="Normln"/>
    <w:link w:val="OdstavecseseznamemChar"/>
    <w:uiPriority w:val="34"/>
    <w:qFormat/>
    <w:rsid w:val="00402945"/>
    <w:pPr>
      <w:ind w:left="708"/>
    </w:pPr>
  </w:style>
  <w:style w:type="paragraph" w:styleId="Revize">
    <w:name w:val="Revision"/>
    <w:hidden/>
    <w:uiPriority w:val="99"/>
    <w:semiHidden/>
    <w:rsid w:val="009F171F"/>
    <w:rPr>
      <w:sz w:val="24"/>
    </w:rPr>
  </w:style>
  <w:style w:type="paragraph" w:customStyle="1" w:styleId="uzavenpodle">
    <w:name w:val="uzavřená podle..."/>
    <w:basedOn w:val="Normln"/>
    <w:link w:val="uzavenpodleChar"/>
    <w:uiPriority w:val="6"/>
    <w:qFormat/>
    <w:rsid w:val="00F83646"/>
    <w:pPr>
      <w:spacing w:after="440" w:line="252" w:lineRule="auto"/>
      <w:jc w:val="center"/>
    </w:pPr>
    <w:rPr>
      <w:rFonts w:ascii="Calibri" w:eastAsia="Calibri" w:hAnsi="Calibri"/>
      <w:szCs w:val="24"/>
      <w:lang w:eastAsia="en-US"/>
    </w:rPr>
  </w:style>
  <w:style w:type="character" w:customStyle="1" w:styleId="uzavenpodleChar">
    <w:name w:val="uzavřená podle... Char"/>
    <w:link w:val="uzavenpodle"/>
    <w:uiPriority w:val="6"/>
    <w:rsid w:val="00F83646"/>
    <w:rPr>
      <w:rFonts w:ascii="Calibri" w:eastAsia="Calibri" w:hAnsi="Calibri"/>
      <w:sz w:val="24"/>
      <w:szCs w:val="24"/>
      <w:lang w:eastAsia="en-US"/>
    </w:rPr>
  </w:style>
  <w:style w:type="paragraph" w:customStyle="1" w:styleId="Smluvnstrany">
    <w:name w:val="Smluvní strany"/>
    <w:basedOn w:val="Normln"/>
    <w:link w:val="SmluvnstranyChar"/>
    <w:uiPriority w:val="7"/>
    <w:qFormat/>
    <w:rsid w:val="00E17FEE"/>
    <w:pPr>
      <w:spacing w:after="200" w:line="252" w:lineRule="auto"/>
    </w:pPr>
    <w:rPr>
      <w:rFonts w:ascii="Calibri" w:eastAsia="Calibri" w:hAnsi="Calibri"/>
      <w:szCs w:val="24"/>
      <w:lang w:eastAsia="en-US"/>
    </w:rPr>
  </w:style>
  <w:style w:type="character" w:customStyle="1" w:styleId="SmluvnstranyChar">
    <w:name w:val="Smluvní strany Char"/>
    <w:link w:val="Smluvnstrany"/>
    <w:uiPriority w:val="7"/>
    <w:rsid w:val="00E17FEE"/>
    <w:rPr>
      <w:rFonts w:ascii="Calibri" w:eastAsia="Calibri" w:hAnsi="Calibri"/>
      <w:sz w:val="24"/>
      <w:szCs w:val="24"/>
      <w:lang w:eastAsia="en-US"/>
    </w:rPr>
  </w:style>
  <w:style w:type="paragraph" w:customStyle="1" w:styleId="Nadpislnku">
    <w:name w:val="Nadpis článku"/>
    <w:basedOn w:val="Normln"/>
    <w:link w:val="NadpislnkuChar"/>
    <w:uiPriority w:val="1"/>
    <w:qFormat/>
    <w:rsid w:val="008D317A"/>
    <w:pPr>
      <w:keepNext/>
      <w:keepLines/>
      <w:numPr>
        <w:numId w:val="4"/>
      </w:numPr>
      <w:spacing w:after="360"/>
      <w:ind w:firstLine="0"/>
      <w:jc w:val="center"/>
    </w:pPr>
    <w:rPr>
      <w:b/>
      <w:bCs/>
      <w:szCs w:val="22"/>
    </w:rPr>
  </w:style>
  <w:style w:type="paragraph" w:customStyle="1" w:styleId="Odstavec">
    <w:name w:val="Odstavec"/>
    <w:basedOn w:val="Normln"/>
    <w:link w:val="OdstavecChar"/>
    <w:uiPriority w:val="2"/>
    <w:qFormat/>
    <w:rsid w:val="00757ACC"/>
    <w:pPr>
      <w:numPr>
        <w:ilvl w:val="1"/>
        <w:numId w:val="4"/>
      </w:numPr>
    </w:pPr>
  </w:style>
  <w:style w:type="character" w:customStyle="1" w:styleId="OdstavecChar">
    <w:name w:val="Odstavec Char"/>
    <w:link w:val="Odstavec"/>
    <w:uiPriority w:val="2"/>
    <w:rsid w:val="000E1FE1"/>
    <w:rPr>
      <w:sz w:val="22"/>
    </w:rPr>
  </w:style>
  <w:style w:type="character" w:customStyle="1" w:styleId="NadpislnkuChar">
    <w:name w:val="Nadpis článku Char"/>
    <w:link w:val="Nadpislnku"/>
    <w:uiPriority w:val="1"/>
    <w:rsid w:val="008D317A"/>
    <w:rPr>
      <w:b/>
      <w:bCs/>
      <w:sz w:val="22"/>
      <w:szCs w:val="22"/>
    </w:rPr>
  </w:style>
  <w:style w:type="paragraph" w:customStyle="1" w:styleId="Podpisy">
    <w:name w:val="Podpisy"/>
    <w:basedOn w:val="Normln"/>
    <w:link w:val="PodpisyChar"/>
    <w:uiPriority w:val="9"/>
    <w:qFormat/>
    <w:rsid w:val="00022F67"/>
    <w:pPr>
      <w:keepLines/>
      <w:spacing w:before="600" w:after="200" w:line="252" w:lineRule="auto"/>
      <w:contextualSpacing/>
      <w:jc w:val="center"/>
    </w:pPr>
    <w:rPr>
      <w:rFonts w:ascii="Calibri" w:eastAsia="Calibri" w:hAnsi="Calibri"/>
      <w:szCs w:val="24"/>
      <w:lang w:eastAsia="en-US"/>
    </w:rPr>
  </w:style>
  <w:style w:type="paragraph" w:customStyle="1" w:styleId="Data">
    <w:name w:val="Data"/>
    <w:basedOn w:val="Normln"/>
    <w:link w:val="DataChar"/>
    <w:uiPriority w:val="8"/>
    <w:qFormat/>
    <w:rsid w:val="002F18CC"/>
    <w:pPr>
      <w:keepNext/>
      <w:spacing w:after="360"/>
      <w:jc w:val="both"/>
    </w:pPr>
    <w:rPr>
      <w:rFonts w:eastAsia="Calibri"/>
      <w:szCs w:val="24"/>
      <w:lang w:eastAsia="en-US"/>
    </w:rPr>
  </w:style>
  <w:style w:type="character" w:customStyle="1" w:styleId="PodpisyChar">
    <w:name w:val="Podpisy Char"/>
    <w:link w:val="Podpisy"/>
    <w:uiPriority w:val="9"/>
    <w:rsid w:val="00022F67"/>
    <w:rPr>
      <w:rFonts w:ascii="Calibri" w:eastAsia="Calibri" w:hAnsi="Calibri"/>
      <w:sz w:val="24"/>
      <w:szCs w:val="24"/>
      <w:lang w:eastAsia="en-US"/>
    </w:rPr>
  </w:style>
  <w:style w:type="character" w:customStyle="1" w:styleId="DataChar">
    <w:name w:val="Data Char"/>
    <w:link w:val="Data"/>
    <w:uiPriority w:val="8"/>
    <w:rsid w:val="002F18CC"/>
    <w:rPr>
      <w:rFonts w:eastAsia="Calibri"/>
      <w:sz w:val="22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9A345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0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4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14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89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2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57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210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239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966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355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035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2838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607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733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4919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9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1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40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67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416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395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12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82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114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2415">
      <w:bodyDiv w:val="1"/>
      <w:marLeft w:val="0"/>
      <w:marRight w:val="0"/>
      <w:marTop w:val="0"/>
      <w:marBottom w:val="0"/>
      <w:divBdr>
        <w:top w:val="single" w:sz="18" w:space="15" w:color="2E3095"/>
        <w:left w:val="none" w:sz="0" w:space="0" w:color="auto"/>
        <w:bottom w:val="none" w:sz="0" w:space="0" w:color="auto"/>
        <w:right w:val="none" w:sz="0" w:space="0" w:color="auto"/>
      </w:divBdr>
      <w:divsChild>
        <w:div w:id="10569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4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38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9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83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3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92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04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87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90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65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3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28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34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2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1449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9620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5958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718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7A7DF70-C315-4523-B2B6-D0DB0A7C82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148EF-4993-4918-9D4A-A5138F868AE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4867</Words>
  <Characters>28718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cp:lastModifiedBy>Autor</cp:lastModifiedBy>
  <cp:revision>4</cp:revision>
  <dcterms:created xsi:type="dcterms:W3CDTF">2025-08-29T07:26:00Z</dcterms:created>
  <dcterms:modified xsi:type="dcterms:W3CDTF">2025-08-29T07:26:00Z</dcterms:modified>
</cp:coreProperties>
</file>